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footer2.xml" ContentType="application/vnd.openxmlformats-officedocument.wordprocessingml.footer+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numbering.xml" ContentType="application/vnd.openxmlformats-officedocument.wordprocessingml.numbering+xml"/>
  <Override PartName="/word/document.xml" ContentType="application/vnd.openxmlformats-officedocument.wordprocessingml.document.main+xml"/>
  <Override PartName="/word/footer1.xml" ContentType="application/vnd.openxmlformats-officedocument.wordprocessingml.foot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jc w:val="center"/>
        <w:rPr/>
      </w:pPr>
      <w:r>
        <w:rPr/>
      </w:r>
    </w:p>
    <w:p>
      <w:pPr>
        <w:pStyle w:val="Normal"/>
        <w:jc w:val="center"/>
        <w:rPr/>
      </w:pPr>
      <w:r>
        <w:rPr>
          <w:b/>
          <w:sz w:val="28"/>
          <w:szCs w:val="28"/>
        </w:rPr>
        <w:t xml:space="preserve">УБРЗАВАЊЕ ИЗВРШАВАЊА </w:t>
      </w:r>
      <w:r>
        <w:rPr>
          <w:b/>
          <w:sz w:val="28"/>
          <w:szCs w:val="28"/>
        </w:rPr>
        <w:t xml:space="preserve">АЛГОРИТАМА </w:t>
      </w:r>
      <w:r>
        <w:rPr>
          <w:b/>
          <w:sz w:val="28"/>
          <w:szCs w:val="28"/>
        </w:rPr>
        <w:t xml:space="preserve">КОНФИГУРИСАЊЕМ ХАРДВЕРА </w:t>
      </w:r>
      <w:r>
        <w:rPr>
          <w:b/>
          <w:sz w:val="28"/>
          <w:szCs w:val="28"/>
        </w:rPr>
        <w:t>ЗАСНОВАНОГ НА FPGA</w:t>
      </w:r>
      <w:r>
        <w:rPr>
          <w:b/>
          <w:sz w:val="28"/>
          <w:szCs w:val="28"/>
        </w:rPr>
        <w:br/>
      </w:r>
    </w:p>
    <w:p>
      <w:pPr>
        <w:pStyle w:val="Normal"/>
        <w:rPr/>
      </w:pPr>
      <w:r>
        <w:rPr/>
        <w:t>САДРЖАЈ</w:t>
      </w:r>
    </w:p>
    <w:p>
      <w:pPr>
        <w:pStyle w:val="Contents1"/>
        <w:tabs>
          <w:tab w:val="right" w:pos="8504" w:leader="dot"/>
        </w:tabs>
        <w:rPr/>
      </w:pPr>
      <w:r>
        <w:fldChar w:fldCharType="begin"/>
      </w:r>
      <w:r>
        <w:instrText> TOC \o "1-4" \h</w:instrText>
      </w:r>
      <w:r>
        <w:fldChar w:fldCharType="separate"/>
      </w:r>
      <w:hyperlink w:anchor="__RefHeading___Toc15658_1270594490">
        <w:r>
          <w:rPr>
            <w:rStyle w:val="Style"/>
          </w:rPr>
          <w:t>1. Увод</w:t>
          <w:tab/>
          <w:t>1</w:t>
        </w:r>
      </w:hyperlink>
    </w:p>
    <w:p>
      <w:pPr>
        <w:pStyle w:val="Contents2"/>
        <w:tabs>
          <w:tab w:val="right" w:pos="8504" w:leader="dot"/>
        </w:tabs>
        <w:rPr/>
      </w:pPr>
      <w:hyperlink w:anchor="__RefHeading___Toc439368365">
        <w:r>
          <w:rPr>
            <w:rStyle w:val="Style"/>
          </w:rPr>
          <w:t>1.1. Проблеми у прављењу распореда извршавања послова</w:t>
          <w:tab/>
          <w:t>2</w:t>
        </w:r>
      </w:hyperlink>
    </w:p>
    <w:p>
      <w:pPr>
        <w:pStyle w:val="Contents1"/>
        <w:tabs>
          <w:tab w:val="right" w:pos="8504" w:leader="dot"/>
        </w:tabs>
        <w:rPr/>
      </w:pPr>
      <w:hyperlink w:anchor="__RefHeading___Toc15660_1270594490">
        <w:r>
          <w:rPr>
            <w:rStyle w:val="Style"/>
          </w:rPr>
          <w:t>2. Употреба реконфигурабилног хардвера</w:t>
          <w:tab/>
          <w:t>2</w:t>
        </w:r>
      </w:hyperlink>
    </w:p>
    <w:p>
      <w:pPr>
        <w:pStyle w:val="Contents3"/>
        <w:tabs>
          <w:tab w:val="right" w:pos="8504" w:leader="dot"/>
        </w:tabs>
        <w:rPr/>
      </w:pPr>
      <w:hyperlink w:anchor="__RefHeading___Toc146_261226762">
        <w:r>
          <w:rPr>
            <w:rStyle w:val="Style"/>
          </w:rPr>
          <w:t>2.1. Maxeler</w:t>
          <w:tab/>
          <w:t>3</w:t>
        </w:r>
      </w:hyperlink>
    </w:p>
    <w:p>
      <w:pPr>
        <w:pStyle w:val="Contents3"/>
        <w:tabs>
          <w:tab w:val="right" w:pos="8504" w:leader="dot"/>
        </w:tabs>
        <w:rPr/>
      </w:pPr>
      <w:hyperlink w:anchor="__RefHeading___Toc265_1789825214">
        <w:r>
          <w:rPr>
            <w:rStyle w:val="Style"/>
          </w:rPr>
          <w:t>3.6.2 Убрзање алгоритама употребом архитектура заснованих на протоку података</w:t>
          <w:tab/>
          <w:t>5</w:t>
        </w:r>
      </w:hyperlink>
    </w:p>
    <w:p>
      <w:pPr>
        <w:pStyle w:val="Contents1"/>
        <w:tabs>
          <w:tab w:val="right" w:pos="8504" w:leader="dot"/>
        </w:tabs>
        <w:rPr/>
      </w:pPr>
      <w:hyperlink w:anchor="__RefHeading___Toc429_510401809">
        <w:r>
          <w:rPr>
            <w:rStyle w:val="Style"/>
          </w:rPr>
          <w:t>4. Алгоритми за прављење распореда извршавања послова</w:t>
          <w:tab/>
          <w:t>8</w:t>
        </w:r>
      </w:hyperlink>
    </w:p>
    <w:p>
      <w:pPr>
        <w:pStyle w:val="Contents2"/>
        <w:tabs>
          <w:tab w:val="right" w:pos="8504" w:leader="dot"/>
        </w:tabs>
        <w:rPr/>
      </w:pPr>
      <w:hyperlink w:anchor="__RefHeading___Toc235_1789825214">
        <w:r>
          <w:rPr>
            <w:rStyle w:val="Style"/>
          </w:rPr>
          <w:t>4.1. Постојећи алгоритми за прављење распореда извршавања послова</w:t>
          <w:tab/>
          <w:t>8</w:t>
        </w:r>
      </w:hyperlink>
    </w:p>
    <w:p>
      <w:pPr>
        <w:pStyle w:val="Contents2"/>
        <w:tabs>
          <w:tab w:val="right" w:pos="8504" w:leader="dot"/>
        </w:tabs>
        <w:rPr/>
      </w:pPr>
      <w:hyperlink w:anchor="__RefHeading___Toc237_1789825214">
        <w:r>
          <w:rPr>
            <w:rStyle w:val="Style"/>
          </w:rPr>
          <w:t>4.2. Предложени алгоритми за прављење распореда извршавања послова</w:t>
          <w:tab/>
          <w:t>10</w:t>
        </w:r>
      </w:hyperlink>
    </w:p>
    <w:p>
      <w:pPr>
        <w:pStyle w:val="Contents2"/>
        <w:tabs>
          <w:tab w:val="right" w:pos="8504" w:leader="dot"/>
        </w:tabs>
        <w:rPr/>
      </w:pPr>
      <w:hyperlink w:anchor="__RefHeading___Toc14112_792811594">
        <w:r>
          <w:rPr>
            <w:rStyle w:val="Style"/>
          </w:rPr>
          <w:t xml:space="preserve">4.3. Опис алгоритама погодиних за хардвер заснован на протоку података и њихова убрзања коришћењем </w:t>
        </w:r>
        <w:r>
          <w:rPr>
            <w:rStyle w:val="Style"/>
            <w:i w:val="false"/>
          </w:rPr>
          <w:t>Maxeler</w:t>
        </w:r>
        <w:r>
          <w:rPr>
            <w:rStyle w:val="Style"/>
          </w:rPr>
          <w:t xml:space="preserve"> окружења</w:t>
          <w:tab/>
          <w:t>19</w:t>
        </w:r>
      </w:hyperlink>
    </w:p>
    <w:p>
      <w:pPr>
        <w:pStyle w:val="Contents1"/>
        <w:tabs>
          <w:tab w:val="right" w:pos="8504" w:leader="dot"/>
        </w:tabs>
        <w:rPr/>
      </w:pPr>
      <w:hyperlink w:anchor="__RefHeading___Toc435_510401809">
        <w:r>
          <w:rPr>
            <w:rStyle w:val="Style"/>
          </w:rPr>
          <w:t>5. Резултати поређења алгоритама</w:t>
          <w:tab/>
          <w:t>22</w:t>
        </w:r>
      </w:hyperlink>
    </w:p>
    <w:p>
      <w:pPr>
        <w:pStyle w:val="Contents2"/>
        <w:tabs>
          <w:tab w:val="right" w:pos="8504" w:leader="dot"/>
        </w:tabs>
        <w:rPr/>
      </w:pPr>
      <w:hyperlink w:anchor="__RefHeading___Toc150_261226762">
        <w:r>
          <w:rPr>
            <w:rStyle w:val="Style"/>
          </w:rPr>
          <w:t>5.1. Моделовање система</w:t>
          <w:tab/>
          <w:t>22</w:t>
        </w:r>
      </w:hyperlink>
    </w:p>
    <w:p>
      <w:pPr>
        <w:pStyle w:val="Contents2"/>
        <w:tabs>
          <w:tab w:val="right" w:pos="8504" w:leader="dot"/>
        </w:tabs>
        <w:rPr/>
      </w:pPr>
      <w:hyperlink w:anchor="__RefHeading___Toc152_261226762">
        <w:r>
          <w:rPr>
            <w:rStyle w:val="Style"/>
          </w:rPr>
          <w:t>5.2. Пример прављена распореда</w:t>
          <w:tab/>
          <w:t>23</w:t>
        </w:r>
      </w:hyperlink>
    </w:p>
    <w:p>
      <w:pPr>
        <w:pStyle w:val="Contents2"/>
        <w:tabs>
          <w:tab w:val="right" w:pos="8504" w:leader="dot"/>
        </w:tabs>
        <w:rPr/>
      </w:pPr>
      <w:hyperlink w:anchor="__RefHeading___Toc154_261226762">
        <w:r>
          <w:rPr>
            <w:rStyle w:val="Style"/>
          </w:rPr>
          <w:t>5.4. Прављење распореда извршавања послова из синтетичког пакета послова</w:t>
          <w:tab/>
          <w:t>28</w:t>
        </w:r>
      </w:hyperlink>
    </w:p>
    <w:p>
      <w:pPr>
        <w:pStyle w:val="Contents1"/>
        <w:tabs>
          <w:tab w:val="right" w:pos="8504" w:leader="dot"/>
        </w:tabs>
        <w:rPr/>
      </w:pPr>
      <w:hyperlink w:anchor="__RefHeading___Toc156_261226762">
        <w:r>
          <w:rPr>
            <w:rStyle w:val="Style"/>
          </w:rPr>
          <w:t>6. Анализа резултата</w:t>
          <w:tab/>
          <w:t>32</w:t>
        </w:r>
      </w:hyperlink>
    </w:p>
    <w:p>
      <w:pPr>
        <w:pStyle w:val="Contents1"/>
        <w:tabs>
          <w:tab w:val="right" w:pos="8504" w:leader="dot"/>
        </w:tabs>
        <w:rPr/>
      </w:pPr>
      <w:hyperlink w:anchor="__RefHeading___Toc50_261226762">
        <w:r>
          <w:rPr>
            <w:rStyle w:val="Style"/>
          </w:rPr>
          <w:t>8. Закључак</w:t>
          <w:tab/>
          <w:t>36</w:t>
        </w:r>
      </w:hyperlink>
    </w:p>
    <w:p>
      <w:pPr>
        <w:pStyle w:val="Contents1"/>
        <w:tabs>
          <w:tab w:val="right" w:pos="8504" w:leader="dot"/>
        </w:tabs>
        <w:rPr/>
      </w:pPr>
      <w:hyperlink w:anchor="__RefHeading___Toc439368470">
        <w:r>
          <w:rPr>
            <w:rStyle w:val="Style"/>
          </w:rPr>
          <w:t>9. Литература</w:t>
          <w:tab/>
          <w:t>38</w:t>
        </w:r>
      </w:hyperlink>
    </w:p>
    <w:p>
      <w:pPr>
        <w:pStyle w:val="Contents1"/>
        <w:tabs>
          <w:tab w:val="right" w:pos="8504" w:leader="dot"/>
        </w:tabs>
        <w:rPr/>
      </w:pPr>
      <w:hyperlink w:anchor="__RefHeading___Toc160_261226762">
        <w:r>
          <w:rPr>
            <w:rStyle w:val="Style"/>
          </w:rPr>
          <w:t>Прилог</w:t>
          <w:tab/>
          <w:t>49</w:t>
        </w:r>
      </w:hyperlink>
      <w:r>
        <w:fldChar w:fldCharType="end"/>
      </w:r>
    </w:p>
    <w:p>
      <w:pPr>
        <w:pStyle w:val="Normal"/>
        <w:rPr/>
      </w:pPr>
      <w:r>
        <w:rPr/>
      </w:r>
    </w:p>
    <w:p>
      <w:pPr>
        <w:sectPr>
          <w:type w:val="nextPage"/>
          <w:pgSz w:w="11906" w:h="16838"/>
          <w:pgMar w:left="1701" w:right="1701" w:header="0" w:top="1701" w:footer="0" w:bottom="1701" w:gutter="0"/>
          <w:pgNumType w:fmt="decimal"/>
          <w:formProt w:val="false"/>
          <w:textDirection w:val="lrTb"/>
          <w:docGrid w:type="default" w:linePitch="360" w:charSpace="4294961151"/>
        </w:sectPr>
        <w:pStyle w:val="Normal"/>
        <w:rPr/>
      </w:pPr>
      <w:r>
        <w:rPr/>
      </w:r>
    </w:p>
    <w:p>
      <w:pPr>
        <w:pStyle w:val="Normal"/>
        <w:rPr/>
      </w:pPr>
      <w:r>
        <w:rPr>
          <w:sz w:val="24"/>
          <w:szCs w:val="24"/>
        </w:rPr>
        <w:t>СПИСАК СКРАЋЕНИЦА</w:t>
      </w:r>
    </w:p>
    <w:tbl>
      <w:tblPr>
        <w:tblW w:w="7371" w:type="dxa"/>
        <w:jc w:val="center"/>
        <w:tblInd w:w="0" w:type="dxa"/>
        <w:tblBorders/>
        <w:tblCellMar>
          <w:top w:w="0" w:type="dxa"/>
          <w:left w:w="108" w:type="dxa"/>
          <w:bottom w:w="0" w:type="dxa"/>
          <w:right w:w="108" w:type="dxa"/>
        </w:tblCellMar>
      </w:tblPr>
      <w:tblGrid>
        <w:gridCol w:w="1488"/>
        <w:gridCol w:w="5883"/>
      </w:tblGrid>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ALU</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Arithmetic Logic Unit</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CFD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Computational Fluid Dynamic</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CLB</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Configurable Logic Block</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CPU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Central Processing Unit</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CUDA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Compute Unified Device Architecture</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DRAM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Dynamic Random-Access Memory</w:t>
            </w:r>
          </w:p>
        </w:tc>
      </w:tr>
      <w:tr>
        <w:trPr>
          <w:trHeight w:val="276" w:hRule="atLeast"/>
        </w:trPr>
        <w:tc>
          <w:tcPr>
            <w:tcW w:w="1488" w:type="dxa"/>
            <w:tcBorders/>
            <w:shd w:fill="FFFFFF" w:val="clear"/>
            <w:vAlign w:val="center"/>
          </w:tcPr>
          <w:p>
            <w:pPr>
              <w:pStyle w:val="Normal"/>
              <w:spacing w:before="0" w:after="200"/>
              <w:rPr>
                <w:rFonts w:ascii="Times New Roman" w:hAnsi="Times New Roman" w:eastAsia="Times New Roman" w:cs="Times New Roman"/>
                <w:lang w:eastAsia="en-US" w:bidi="ar-SA"/>
              </w:rPr>
            </w:pPr>
            <w:r>
              <w:rPr>
                <w:rFonts w:eastAsia="Times New Roman" w:cs="Times New Roman"/>
                <w:lang w:eastAsia="en-US" w:bidi="ar-SA"/>
              </w:rPr>
              <w:t xml:space="preserve">DFEs </w:t>
            </w:r>
          </w:p>
        </w:tc>
        <w:tc>
          <w:tcPr>
            <w:tcW w:w="5883" w:type="dxa"/>
            <w:tcBorders/>
            <w:shd w:fill="FFFFFF" w:val="clear"/>
            <w:vAlign w:val="center"/>
          </w:tcPr>
          <w:p>
            <w:pPr>
              <w:pStyle w:val="Normal"/>
              <w:spacing w:before="0" w:after="200"/>
              <w:rPr>
                <w:rFonts w:ascii="Times New Roman" w:hAnsi="Times New Roman" w:eastAsia="Times New Roman" w:cs="Times New Roman"/>
                <w:lang w:eastAsia="en-US" w:bidi="ar-SA"/>
              </w:rPr>
            </w:pPr>
            <w:r>
              <w:rPr>
                <w:rFonts w:eastAsia="Times New Roman" w:cs="Times New Roman"/>
                <w:lang w:eastAsia="en-US" w:bidi="ar-SA"/>
              </w:rPr>
              <w:t>DataFlow Engines</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DSP</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Digital Signal Processing</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EDA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Electronic Design Automation</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FPU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Floating Point Unit</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FPGA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Field-Programmable Gate Array</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GFLOPs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Giga-FLoating-point Operations Per Second</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ILP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Instruction Level Parallelism</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I/O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Input/Output</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IOBs</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Input-Output Blocks</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LBM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Lattice-Boltzmann Method</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NS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Navier-Stokes</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PCIe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Peripheral Component Interconnect express</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PE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Processing Element</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RAM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Random-Access Memory</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RAW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Read-After-Write</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RC</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Reconfigurable Computing</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color w:val="00000A"/>
                <w:sz w:val="24"/>
                <w:szCs w:val="22"/>
                <w:lang w:val="sr-Latn-RS" w:eastAsia="en-US" w:bidi="ar-SA"/>
              </w:rPr>
            </w:pPr>
            <w:r>
              <w:rPr>
                <w:rFonts w:eastAsia="Times New Roman" w:cs="Times New Roman"/>
                <w:color w:val="00000A"/>
                <w:sz w:val="24"/>
                <w:szCs w:val="22"/>
                <w:lang w:val="sr-Latn-RS" w:eastAsia="en-US" w:bidi="ar-SA"/>
              </w:rPr>
              <w:t xml:space="preserve">ROCCC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Riverside Optimizing Compiler for Configurable Computing</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color w:val="00000A"/>
                <w:sz w:val="24"/>
                <w:szCs w:val="22"/>
                <w:lang w:val="sr-Latn-RS" w:eastAsia="en-US" w:bidi="ar-SA"/>
              </w:rPr>
            </w:pPr>
            <w:r>
              <w:rPr>
                <w:rFonts w:eastAsia="Times New Roman" w:cs="Times New Roman"/>
                <w:color w:val="00000A"/>
                <w:sz w:val="24"/>
                <w:szCs w:val="22"/>
                <w:lang w:val="sr-Latn-RS" w:eastAsia="en-US" w:bidi="ar-SA"/>
              </w:rPr>
              <w:t xml:space="preserve">SYS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The Lam and Mostow's method</w:t>
            </w:r>
          </w:p>
        </w:tc>
      </w:tr>
      <w:tr>
        <w:trPr>
          <w:trHeight w:val="276" w:hRule="atLeast"/>
        </w:trPr>
        <w:tc>
          <w:tcPr>
            <w:tcW w:w="1488" w:type="dxa"/>
            <w:tcBorders/>
            <w:shd w:fill="FFFFFF" w:val="clear"/>
            <w:vAlign w:val="center"/>
          </w:tcPr>
          <w:p>
            <w:pPr>
              <w:pStyle w:val="Normal"/>
              <w:widowControl/>
              <w:suppressAutoHyphens w:val="true"/>
              <w:overflowPunct w:val="false"/>
              <w:bidi w:val="0"/>
              <w:spacing w:lineRule="auto" w:line="360" w:before="0" w:after="200"/>
              <w:jc w:val="left"/>
              <w:rPr/>
            </w:pPr>
            <w:r>
              <w:rPr/>
              <w:t xml:space="preserve">VHDL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b w:val="false"/>
                <w:bCs w:val="false"/>
                <w:i w:val="false"/>
                <w:iCs w:val="false"/>
                <w:color w:val="000000"/>
                <w:lang w:val="sr-CS" w:eastAsia="en-US" w:bidi="ar-SA"/>
              </w:rPr>
              <w:t xml:space="preserve">VHSIC </w:t>
            </w:r>
            <w:r>
              <w:rPr>
                <w:rFonts w:eastAsia="Times New Roman" w:cs="Times New Roman"/>
                <w:b w:val="false"/>
                <w:bCs w:val="false"/>
                <w:i w:val="false"/>
                <w:iCs w:val="false"/>
                <w:color w:val="000000"/>
                <w:lang w:val="sr-CS" w:eastAsia="en-US" w:bidi="ar-SA"/>
              </w:rPr>
              <w:t>language</w:t>
            </w:r>
            <w:r>
              <w:rPr>
                <w:rFonts w:eastAsia="Times New Roman" w:cs="Times New Roman"/>
                <w:b w:val="false"/>
                <w:bCs w:val="false"/>
                <w:i/>
                <w:iCs/>
                <w:color w:val="000000"/>
                <w:lang w:val="sr-CS" w:eastAsia="en-US" w:bidi="ar-SA"/>
              </w:rPr>
              <w:t xml:space="preserve"> - </w:t>
            </w:r>
            <w:r>
              <w:rPr>
                <w:rFonts w:eastAsia="Times New Roman" w:cs="Times New Roman"/>
                <w:lang w:eastAsia="en-US" w:bidi="ar-SA"/>
              </w:rPr>
              <w:t>Very high speed integrated circuit Hardware Description Language</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color w:val="00000A"/>
                <w:sz w:val="24"/>
                <w:szCs w:val="22"/>
                <w:lang w:val="sr-Latn-RS" w:eastAsia="en-US" w:bidi="ar-SA"/>
              </w:rPr>
            </w:pPr>
            <w:r>
              <w:rPr>
                <w:rFonts w:eastAsia="Times New Roman" w:cs="Times New Roman"/>
                <w:color w:val="00000A"/>
                <w:sz w:val="24"/>
                <w:szCs w:val="22"/>
                <w:lang w:val="sr-Latn-RS" w:eastAsia="en-US" w:bidi="ar-SA"/>
              </w:rPr>
              <w:t xml:space="preserve">VLSI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Very-Large-Scale Integration</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XST</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Xilinx Synthesis Technology</w:t>
            </w:r>
          </w:p>
        </w:tc>
      </w:tr>
      <w:tr>
        <w:trPr>
          <w:trHeight w:val="276" w:hRule="atLeast"/>
        </w:trPr>
        <w:tc>
          <w:tcPr>
            <w:tcW w:w="1488"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 xml:space="preserve">WAW </w:t>
            </w:r>
          </w:p>
        </w:tc>
        <w:tc>
          <w:tcPr>
            <w:tcW w:w="5883" w:type="dxa"/>
            <w:tcBorders/>
            <w:shd w:fill="FFFFFF" w:val="clear"/>
            <w:vAlign w:val="center"/>
          </w:tcPr>
          <w:p>
            <w:pPr>
              <w:pStyle w:val="Normal"/>
              <w:spacing w:before="0" w:after="200"/>
              <w:jc w:val="both"/>
              <w:rPr>
                <w:rFonts w:ascii="Times New Roman" w:hAnsi="Times New Roman" w:eastAsia="Times New Roman" w:cs="Times New Roman"/>
                <w:lang w:eastAsia="en-US" w:bidi="ar-SA"/>
              </w:rPr>
            </w:pPr>
            <w:r>
              <w:rPr>
                <w:rFonts w:eastAsia="Times New Roman" w:cs="Times New Roman"/>
                <w:lang w:eastAsia="en-US" w:bidi="ar-SA"/>
              </w:rPr>
              <w:t>Write-After-Write</w:t>
            </w:r>
          </w:p>
        </w:tc>
      </w:tr>
    </w:tbl>
    <w:p>
      <w:pPr>
        <w:sectPr>
          <w:type w:val="nextPage"/>
          <w:pgSz w:w="11906" w:h="16838"/>
          <w:pgMar w:left="1701" w:right="1701" w:header="0" w:top="1701" w:footer="0" w:bottom="1701" w:gutter="0"/>
          <w:pgNumType w:fmt="decimal"/>
          <w:formProt w:val="false"/>
          <w:textDirection w:val="lrTb"/>
          <w:docGrid w:type="default" w:linePitch="360" w:charSpace="4294961151"/>
        </w:sectPr>
      </w:pPr>
    </w:p>
    <w:p>
      <w:pPr>
        <w:pStyle w:val="Heading1"/>
        <w:numPr>
          <w:ilvl w:val="0"/>
          <w:numId w:val="2"/>
        </w:numPr>
        <w:rPr/>
      </w:pPr>
      <w:bookmarkStart w:id="0" w:name="__RefHeading___Toc15658_1270594490"/>
      <w:bookmarkEnd w:id="0"/>
      <w:r>
        <w:rPr/>
        <w:t xml:space="preserve">1. </w:t>
      </w:r>
      <w:r>
        <w:rPr/>
        <w:t>Увод</w:t>
      </w:r>
    </w:p>
    <w:p>
      <w:pPr>
        <w:pStyle w:val="Normal"/>
        <w:jc w:val="both"/>
        <w:rPr/>
      </w:pPr>
      <w:r>
        <w:rPr/>
      </w:r>
    </w:p>
    <w:p>
      <w:pPr>
        <w:pStyle w:val="Normal"/>
        <w:jc w:val="both"/>
        <w:rPr/>
      </w:pPr>
      <w:r>
        <w:rPr>
          <w:b w:val="false"/>
          <w:bCs w:val="false"/>
        </w:rPr>
        <w:t xml:space="preserve">За разлику од рачунара који се заснивају на контроли тока (енг. </w:t>
      </w:r>
      <w:r>
        <w:rPr>
          <w:b w:val="false"/>
          <w:bCs w:val="false"/>
          <w:i/>
          <w:iCs/>
        </w:rPr>
        <w:t>control</w:t>
      </w:r>
      <w:r>
        <w:rPr>
          <w:b w:val="false"/>
          <w:bCs w:val="false"/>
          <w:i/>
          <w:iCs/>
        </w:rPr>
        <w:t>-</w:t>
      </w:r>
      <w:r>
        <w:rPr>
          <w:b w:val="false"/>
          <w:bCs w:val="false"/>
          <w:i/>
          <w:iCs/>
        </w:rPr>
        <w:t>flow</w:t>
      </w:r>
      <w:r>
        <w:rPr>
          <w:b w:val="false"/>
          <w:bCs w:val="false"/>
        </w:rPr>
        <w:t xml:space="preserve">), чији су процесори способни за обављање свих инструкција дефинисаних архитектуром рачунара, а од којих сваки у једном тренутку обавља највише неколико инструкција, код рачунара заснованих на протоку података се хардвер конфигурише тако да се просторно распореде компоненте од којих је свака у стању да изврши само инструкцију за коју је предвиђена. Извршавање се своди на проток података кроз такав хардвер. Главне одлике овакве архитектуре рачунара су већа проточност података и смањена потрошња електричне енергије. Иако хардверске архитектуре рачунара засноване на протоку података постоје деценијама, технологија је тек недавно омогућила њихово равноправно коришћење са рачунарима заснованим на контроли тока, чиме проблем распоређивања послова између хардвера заснованог на протоку података и конвенционалних процесора све више добија на значају. Неке од временски захтевних апликација већи део времена извршавања проводе у цикличном понављању истих операција. Уколико су те итерације међусобно независне, или се могу довести у такав облик, онда је њихово извршавање погодно обавити употребом реконфигурабилног хардвера и парадигме засноване на протоку података. </w:t>
        <w:br/>
        <w:br/>
      </w:r>
      <w:r>
        <w:rPr>
          <w:b w:val="false"/>
          <w:bCs w:val="false"/>
        </w:rPr>
        <w:t>Овде су описане</w:t>
      </w:r>
      <w:r>
        <w:rPr>
          <w:b w:val="false"/>
          <w:bCs w:val="false"/>
        </w:rPr>
        <w:t xml:space="preserve"> постојеће метеде и предл</w:t>
      </w:r>
      <w:r>
        <w:rPr>
          <w:b w:val="false"/>
          <w:bCs w:val="false"/>
        </w:rPr>
        <w:t>ажу се</w:t>
      </w:r>
      <w:r>
        <w:rPr>
          <w:b w:val="false"/>
          <w:bCs w:val="false"/>
        </w:rPr>
        <w:t xml:space="preserve"> нове за прављање распореда извршавања послова на оваквим архитектурама рачунара у циљу побољшања перформанси, при чему су само неке од апликација погодне за убрзавање коришћењем реконфигурабилног хардвера и парадигме засноване на протоку података. Предлажу се и временско и просторно дељење реконфигурабилног хардвера од стране конвенционалних процесора. Прављење распореда извршавања нити спада у </w:t>
      </w:r>
      <w:r>
        <w:rPr>
          <w:b w:val="false"/>
          <w:bCs w:val="false"/>
        </w:rPr>
        <w:t>NP2</w:t>
      </w:r>
      <w:r>
        <w:rPr>
          <w:b w:val="false"/>
          <w:bCs w:val="false"/>
        </w:rPr>
        <w:t xml:space="preserve"> класу сложености, а време прављења распореда се сматра режијским временом, па су описани алгоритми који користе хеуристику и траже најбоље распореде само до одређене дубине. Резултати потврђују могућност убрзавања извршавања апликација коришћењем овакве архитектуре рачунара и указују на услове под којима се апликације могу убрзати.</w:t>
      </w:r>
    </w:p>
    <w:p>
      <w:pPr>
        <w:pStyle w:val="Normal"/>
        <w:jc w:val="both"/>
        <w:rPr/>
      </w:pPr>
      <w:r>
        <w:rPr/>
      </w:r>
    </w:p>
    <w:p>
      <w:pPr>
        <w:pStyle w:val="Heading1"/>
        <w:numPr>
          <w:ilvl w:val="0"/>
          <w:numId w:val="2"/>
        </w:numPr>
        <w:rPr/>
      </w:pPr>
      <w:bookmarkStart w:id="1" w:name="__RefHeading___Toc15660_1270594490"/>
      <w:bookmarkEnd w:id="1"/>
      <w:r>
        <w:rPr>
          <w:rFonts w:eastAsia="Times New Roman" w:cs="Times New Roman"/>
          <w:b/>
          <w:bCs/>
          <w:color w:val="000000"/>
          <w:szCs w:val="28"/>
        </w:rPr>
        <w:t>2. У</w:t>
      </w:r>
      <w:r>
        <w:rPr>
          <w:rFonts w:eastAsia="Times New Roman" w:cs="Times New Roman"/>
          <w:b/>
          <w:bCs/>
          <w:color w:val="000000"/>
          <w:szCs w:val="28"/>
        </w:rPr>
        <w:t>брзавање алгоритама у</w:t>
      </w:r>
      <w:r>
        <w:rPr>
          <w:rFonts w:eastAsia="Times New Roman" w:cs="Times New Roman"/>
          <w:b/>
          <w:bCs/>
          <w:color w:val="000000"/>
          <w:szCs w:val="28"/>
        </w:rPr>
        <w:t>потреб</w:t>
      </w:r>
      <w:r>
        <w:rPr>
          <w:rFonts w:eastAsia="Times New Roman" w:cs="Times New Roman"/>
          <w:b/>
          <w:bCs/>
          <w:color w:val="000000"/>
          <w:szCs w:val="28"/>
        </w:rPr>
        <w:t>ом</w:t>
      </w:r>
      <w:r>
        <w:rPr>
          <w:rFonts w:eastAsia="Times New Roman" w:cs="Times New Roman"/>
          <w:b/>
          <w:bCs/>
          <w:color w:val="000000"/>
          <w:szCs w:val="28"/>
        </w:rPr>
        <w:t xml:space="preserve"> реконфигурабилног хардвера</w:t>
      </w:r>
    </w:p>
    <w:p>
      <w:pPr>
        <w:pStyle w:val="Normal"/>
        <w:jc w:val="both"/>
        <w:rPr/>
      </w:pPr>
      <w:r>
        <w:rPr/>
      </w:r>
    </w:p>
    <w:p>
      <w:pPr>
        <w:pStyle w:val="Normal"/>
        <w:jc w:val="both"/>
        <w:rPr/>
      </w:pPr>
      <w:r>
        <w:rPr/>
        <w:t xml:space="preserve">Главни проблем реконфигурабилних архитектура рачунара је што су у стању да извршавају релативно мали број алгоритама конкурентно са конвенционалним процесорима, па самим тим углавном могу да извршавају само део апликације, </w:t>
      </w:r>
      <w:r>
        <w:rPr/>
        <w:t>услед чега</w:t>
      </w:r>
      <w:r>
        <w:rPr/>
        <w:t xml:space="preserve"> се овакав хардвер обично користи заједно са конвенционалним процесором или процесорима. Као што је већ речено, чак и ако ће се оваква архитектура рачунара користити само за извршавање алгоритма који се мо</w:t>
      </w:r>
      <w:r>
        <w:rPr/>
        <w:t>гу</w:t>
      </w:r>
      <w:r>
        <w:rPr/>
        <w:t xml:space="preserve"> убрзати употребом реконфигурабилног хардвера, за иницијализацију је потребан конвентионални процесор. У општем случају, оваква реконфигурабилна архитектура рачунара која поседује хардвер заснован на протоку података, поред апликација погодних за реконфигурабилни хардвер може да извршава све програме које и конвенционалне архитектуре рачунара могу да извршавају. Дакле, могуће је извршавати део програма на конвенционалном процесору, а затим</w:t>
      </w:r>
      <w:r>
        <w:rPr/>
        <w:t xml:space="preserve"> </w:t>
      </w:r>
      <w:r>
        <w:rPr/>
        <w:t xml:space="preserve">део програма који се своди на извршавање алгоритма погодног за реконфигурабилни хардвер извршити на оваквом хардверу. Исто тако, могуће је паралелно извршавати више алгоритама, од којих се неки извршавају употребом </w:t>
      </w:r>
      <w:r>
        <w:rPr/>
        <w:t>реконфигурабилног</w:t>
      </w:r>
      <w:r>
        <w:rPr/>
        <w:t xml:space="preserve"> хардвера, а неки употребом конвенционалног процесора.</w:t>
      </w:r>
    </w:p>
    <w:p>
      <w:pPr>
        <w:pStyle w:val="Normal"/>
        <w:jc w:val="both"/>
        <w:rPr/>
      </w:pPr>
      <w:r>
        <w:rPr/>
        <w:t xml:space="preserve">Maxeler је релативно нова фирма, која се бави дизајном, имплементирањем и програмирањем реконфигурабилног хардвера. Она производи реконфигурабилни хардвер у виду </w:t>
      </w:r>
      <w:r>
        <w:rPr/>
        <w:t>PCIe</w:t>
      </w:r>
      <w:r>
        <w:rPr/>
        <w:t xml:space="preserve"> картица за десктоп рачунаре, али и за кластере.</w:t>
      </w:r>
    </w:p>
    <w:p>
      <w:pPr>
        <w:pStyle w:val="Normal"/>
        <w:spacing w:before="0" w:after="0"/>
        <w:jc w:val="both"/>
        <w:rPr/>
      </w:pPr>
      <w:r>
        <w:rPr/>
        <w:t>Као основу овог истраживања, одабрана је Maxeler технологија из следећих разлога:</w:t>
      </w:r>
    </w:p>
    <w:p>
      <w:pPr>
        <w:pStyle w:val="Normal"/>
        <w:jc w:val="both"/>
        <w:rPr/>
      </w:pPr>
      <w:r>
        <w:rPr/>
        <w:t xml:space="preserve">1) </w:t>
      </w:r>
      <w:r>
        <w:rPr/>
        <w:t xml:space="preserve">она омогућава коришћење језика МаxЈ, који је високи програмски језик налик на Јаву, намењен за програмирање језгара (енг. </w:t>
      </w:r>
      <w:r>
        <w:rPr>
          <w:i/>
          <w:iCs/>
        </w:rPr>
        <w:t>kernels</w:t>
      </w:r>
      <w:r>
        <w:rPr/>
        <w:t>) који ће бити извршаван на хардверу заснованом на протоку података.</w:t>
      </w:r>
    </w:p>
    <w:p>
      <w:pPr>
        <w:pStyle w:val="Normal"/>
        <w:jc w:val="both"/>
        <w:rPr/>
      </w:pPr>
      <w:r>
        <w:rPr/>
        <w:t xml:space="preserve">2) </w:t>
      </w:r>
      <w:r>
        <w:rPr/>
        <w:t>она организује комуникацију између процесора и хардвера заснованог на протоку података, уз једноставан кориснички интерфејс.</w:t>
      </w:r>
    </w:p>
    <w:p>
      <w:pPr>
        <w:pStyle w:val="Normal"/>
        <w:jc w:val="both"/>
        <w:rPr/>
      </w:pPr>
      <w:r>
        <w:rPr/>
        <w:t>Истраживачи су постигли значајна убрзања користе</w:t>
      </w:r>
      <w:r>
        <w:rPr>
          <w:b w:val="false"/>
          <w:i w:val="false"/>
        </w:rPr>
        <w:t>ћ</w:t>
      </w:r>
      <w:r>
        <w:rPr/>
        <w:t xml:space="preserve">и парадигму засновану на протоку података. Овде ћемо представити неке од њих које се обављене такође употребом </w:t>
      </w:r>
      <w:r>
        <w:rPr>
          <w:b w:val="false"/>
          <w:i w:val="false"/>
        </w:rPr>
        <w:t>Maxeler</w:t>
      </w:r>
      <w:r>
        <w:rPr/>
        <w:t xml:space="preserve"> окружења.</w:t>
      </w:r>
    </w:p>
    <w:p>
      <w:pPr>
        <w:pStyle w:val="Normal"/>
        <w:jc w:val="both"/>
        <w:rPr/>
      </w:pPr>
      <w:r>
        <w:rPr/>
        <w:t>Королија је имплементирао Lattice-Boltzmann метод [1], постижући убрзања око 17 пута. LBM представља релативно нови приступ симулирању CFD. Он је у стању да нумерички решава NS једначине, али служи и за симулацију сложених физичких феномена као што су хемијске интеракције између елементарних запремина течности и околине. Он је у широкој употреби због ефикасности и једноставности, као алтернативни алат за традиционалне методе решавања проблема симулације динамике флуида. Метод Lattice-Boltzmann је такође нумерички решавач Болцманове једначине која је аналогна NS једначинама на молекуларном нивоу. Она има способност да опише течности у не-хидродинамичним режимима са великим степенима слобода молекуларних путева (енг.</w:t>
      </w:r>
      <w:r>
        <w:rPr/>
        <w:t xml:space="preserve"> </w:t>
      </w:r>
      <w:r>
        <w:rPr>
          <w:rFonts w:eastAsia="Times New Roman" w:cs="Times New Roman"/>
          <w:i/>
          <w:iCs/>
          <w:lang w:eastAsia="en-US" w:bidi="ar-SA"/>
        </w:rPr>
        <w:t>molecular mean free paths</w:t>
      </w:r>
      <w:r>
        <w:rPr>
          <w:rFonts w:eastAsia="Times New Roman" w:cs="Times New Roman"/>
          <w:i w:val="false"/>
          <w:iCs w:val="false"/>
          <w:lang w:eastAsia="en-US" w:bidi="ar-SA"/>
        </w:rPr>
        <w:t>)</w:t>
      </w:r>
      <w:r>
        <w:rPr/>
        <w:t xml:space="preserve">. </w:t>
      </w:r>
    </w:p>
    <w:p>
      <w:pPr>
        <w:pStyle w:val="Normal"/>
        <w:jc w:val="both"/>
        <w:rPr/>
      </w:pPr>
      <w:r>
        <w:rPr/>
        <w:t>Стојанови</w:t>
      </w:r>
      <w:r>
        <w:rPr>
          <w:b w:val="false"/>
          <w:i w:val="false"/>
        </w:rPr>
        <w:t>ћ</w:t>
      </w:r>
      <w:r>
        <w:rPr/>
        <w:t xml:space="preserve"> је решио једначину </w:t>
      </w:r>
      <w:r>
        <w:rPr/>
        <w:t>Gross-Pitaevskii</w:t>
      </w:r>
      <w:r>
        <w:rPr/>
        <w:t xml:space="preserve"> користе</w:t>
      </w:r>
      <w:r>
        <w:rPr/>
        <w:t>ћ</w:t>
      </w:r>
      <w:r>
        <w:rPr/>
        <w:t xml:space="preserve">и архитектуру засновану на протоку података, прецизније користеће </w:t>
      </w:r>
      <w:r>
        <w:rPr>
          <w:b w:val="false"/>
          <w:i w:val="false"/>
        </w:rPr>
        <w:t>Maxeler</w:t>
      </w:r>
      <w:r>
        <w:rPr/>
        <w:t xml:space="preserve"> окружење и одговарајући хардвер, постижући убрзање од 8.2, у односу на одговарајућу имплементацију алгоритма за процесор </w:t>
      </w:r>
      <w:r>
        <w:rPr/>
        <w:t xml:space="preserve">заснован </w:t>
      </w:r>
      <w:r>
        <w:rPr/>
        <w:t>на контрол</w:t>
      </w:r>
      <w:r>
        <w:rPr/>
        <w:t>и</w:t>
      </w:r>
      <w:r>
        <w:rPr/>
        <w:t xml:space="preserve"> тока [</w:t>
      </w:r>
      <w:r>
        <w:rPr/>
        <w:t>2</w:t>
      </w:r>
      <w:r>
        <w:rPr/>
        <w:t>]. Да би се постигло ово убрзање, преуређивање података је било потребно. Као што је ве</w:t>
      </w:r>
      <w:r>
        <w:rPr>
          <w:b w:val="false"/>
          <w:i w:val="false"/>
        </w:rPr>
        <w:t>ћ</w:t>
      </w:r>
      <w:r>
        <w:rPr/>
        <w:t xml:space="preserve"> описано, овај метод узастопно рачуна вредности елемената који не зависе један од другог. Ако је проблем довољно велик, елементи чија калкулација зависи од раније израчунатих вредности </w:t>
      </w:r>
      <w:r>
        <w:rPr>
          <w:b w:val="false"/>
          <w:i w:val="false"/>
        </w:rPr>
        <w:t>ћ</w:t>
      </w:r>
      <w:r>
        <w:rPr/>
        <w:t>е имати спремне податке у тренутку када они буду потребни, под условом да је било довољно обраде независних елемената у међувремену. На пример, ако сваки елемент, осим елемената прве колоне, зависи од претходног елемента у истој врсти, при чему су редови међусобно независни, уместо рачунања вредности елемената ред по ред, вредности елемената се могу рачунати колону по колону.</w:t>
      </w:r>
    </w:p>
    <w:p>
      <w:pPr>
        <w:pStyle w:val="Normal"/>
        <w:jc w:val="both"/>
        <w:rPr/>
      </w:pPr>
      <w:r>
        <w:rPr/>
        <w:t>Кос</w:t>
      </w:r>
      <w:r>
        <w:rPr/>
        <w:t xml:space="preserve"> је постизао убрзања између од 100 до 150 за сортирање више од 1000 низова узастопно кориш</w:t>
      </w:r>
      <w:r>
        <w:rPr>
          <w:b w:val="false"/>
          <w:i w:val="false"/>
        </w:rPr>
        <w:t>ћ</w:t>
      </w:r>
      <w:r>
        <w:rPr/>
        <w:t xml:space="preserve">ењем имплементације </w:t>
      </w:r>
      <w:r>
        <w:rPr/>
        <w:t>Odd-even</w:t>
      </w:r>
      <w:r>
        <w:rPr/>
        <w:t xml:space="preserve"> </w:t>
      </w:r>
      <w:r>
        <w:rPr/>
        <w:t xml:space="preserve">merge network </w:t>
      </w:r>
      <w:r>
        <w:rPr/>
        <w:t>алгоритма за архитектуру засновану на протоку података [</w:t>
      </w:r>
      <w:r>
        <w:rPr/>
        <w:t>3</w:t>
      </w:r>
      <w:r>
        <w:rPr/>
        <w:t xml:space="preserve">, </w:t>
      </w:r>
      <w:r>
        <w:rPr/>
        <w:t>4</w:t>
      </w:r>
      <w:r>
        <w:rPr/>
        <w:t xml:space="preserve">]. Низови се састојала од 16 до 128 елемената; убрзање се израчунава као однос између времена за извршење сортирања на процесору и времена извршења сортирања на DFE. </w:t>
      </w:r>
      <w:r>
        <w:rPr/>
        <w:t>Odd-even</w:t>
      </w:r>
      <w:r>
        <w:rPr/>
        <w:t xml:space="preserve"> </w:t>
      </w:r>
      <w:r>
        <w:rPr/>
        <w:t>merge sort</w:t>
      </w:r>
      <w:r>
        <w:rPr/>
        <w:t xml:space="preserve"> алгоритам за сортирање сортира елементе низа у 10 до 28 корака цикличном поделом низа у два дела, затим сортирањем сваке половине независно, а затим спајањем резултата сортирања одговарајућих половина, почевши од најмањих. Убрзање је постигнуто паралелизовањем свих калкулација у сваком кораку </w:t>
      </w:r>
      <w:r>
        <w:rPr/>
        <w:t>Odd-even</w:t>
      </w:r>
      <w:r>
        <w:rPr/>
        <w:t xml:space="preserve"> </w:t>
      </w:r>
      <w:r>
        <w:rPr/>
        <w:t xml:space="preserve">merge network sort </w:t>
      </w:r>
      <w:r>
        <w:rPr/>
        <w:t>алгоритма за сортирање.</w:t>
      </w:r>
    </w:p>
    <w:p>
      <w:pPr>
        <w:pStyle w:val="Normal"/>
        <w:jc w:val="both"/>
        <w:rPr/>
      </w:pPr>
      <w:r>
        <w:rPr/>
        <w:t xml:space="preserve">Станојевић </w:t>
      </w:r>
      <w:r>
        <w:rPr/>
        <w:t>[</w:t>
      </w:r>
      <w:r>
        <w:rPr/>
        <w:t>5</w:t>
      </w:r>
      <w:r>
        <w:rPr/>
        <w:t xml:space="preserve">] је остварио убрзање од 18 до 24 пута у односу на импелентацију </w:t>
      </w:r>
      <w:r>
        <w:rPr/>
        <w:t xml:space="preserve">Spherical code design based on the Variable repulsion force </w:t>
      </w:r>
      <w:r>
        <w:rPr/>
        <w:t>метод</w:t>
      </w:r>
      <w:r>
        <w:rPr/>
        <w:t>a</w:t>
      </w:r>
      <w:r>
        <w:rPr/>
        <w:t xml:space="preserve"> за процесор </w:t>
      </w:r>
      <w:r>
        <w:rPr/>
        <w:t xml:space="preserve">заснован </w:t>
      </w:r>
      <w:r>
        <w:rPr/>
        <w:t>на контрол</w:t>
      </w:r>
      <w:r>
        <w:rPr/>
        <w:t>и</w:t>
      </w:r>
      <w:r>
        <w:rPr/>
        <w:t xml:space="preserve"> тока. Ве</w:t>
      </w:r>
      <w:r>
        <w:rPr>
          <w:b w:val="false"/>
          <w:i w:val="false"/>
        </w:rPr>
        <w:t>ћ</w:t>
      </w:r>
      <w:r>
        <w:rPr/>
        <w:t>ина операција се обавља у једној петљи и довлачење података се може обавити паралелно са обрадом. У представљеној реализацији, аутори су модификовали сам алгоритам чине</w:t>
      </w:r>
      <w:r>
        <w:rPr>
          <w:b w:val="false"/>
          <w:i w:val="false"/>
        </w:rPr>
        <w:t>ћ</w:t>
      </w:r>
      <w:r>
        <w:rPr/>
        <w:t xml:space="preserve">и га скалабилним, тако да метод није идентичан оригиналном методу, али такође функционише на </w:t>
      </w:r>
      <w:r>
        <w:rPr/>
        <w:t xml:space="preserve">принципу </w:t>
      </w:r>
      <w:r>
        <w:rPr/>
        <w:t xml:space="preserve">итерирања ка решењу. Да би поређење било валидно, извршен је одговарајући број итерација, како би резултат извршавања алгоритма употребом хардвера заснованог на протоку података био барем исте прецизности као резултат извршавања алгоритма употребом процесора </w:t>
      </w:r>
      <w:r>
        <w:rPr/>
        <w:t xml:space="preserve">заснованог </w:t>
      </w:r>
      <w:r>
        <w:rPr/>
        <w:t>на контрол</w:t>
      </w:r>
      <w:r>
        <w:rPr/>
        <w:t>и</w:t>
      </w:r>
      <w:r>
        <w:rPr/>
        <w:t xml:space="preserve"> тока.</w:t>
      </w:r>
    </w:p>
    <w:p>
      <w:pPr>
        <w:pStyle w:val="Normal"/>
        <w:jc w:val="both"/>
        <w:rPr/>
      </w:pPr>
      <w:r>
        <w:rPr/>
        <w:t>Бежанић</w:t>
      </w:r>
      <w:r>
        <w:rPr/>
        <w:t xml:space="preserve"> [</w:t>
      </w:r>
      <w:r>
        <w:rPr/>
        <w:t>4</w:t>
      </w:r>
      <w:r>
        <w:rPr/>
        <w:t xml:space="preserve">] је имплементирао </w:t>
      </w:r>
      <w:r>
        <w:rPr/>
        <w:t>RSA</w:t>
      </w:r>
      <w:r>
        <w:rPr/>
        <w:t xml:space="preserve"> алгоритам користе</w:t>
      </w:r>
      <w:r>
        <w:rPr>
          <w:b w:val="false"/>
          <w:i w:val="false"/>
        </w:rPr>
        <w:t>ћ</w:t>
      </w:r>
      <w:r>
        <w:rPr/>
        <w:t xml:space="preserve">и </w:t>
      </w:r>
      <w:r>
        <w:rPr>
          <w:b w:val="false"/>
          <w:i w:val="false"/>
        </w:rPr>
        <w:t>Maxeler</w:t>
      </w:r>
      <w:r>
        <w:rPr/>
        <w:t xml:space="preserve"> окружење. Забележио је убрзање од 25 до 30% за датотека ве</w:t>
      </w:r>
      <w:r>
        <w:rPr>
          <w:b w:val="false"/>
          <w:i w:val="false"/>
        </w:rPr>
        <w:t>ћ</w:t>
      </w:r>
      <w:r>
        <w:rPr/>
        <w:t>е од 40</w:t>
      </w:r>
      <w:r>
        <w:rPr>
          <w:b w:val="false"/>
          <w:i w:val="false"/>
        </w:rPr>
        <w:t>MB</w:t>
      </w:r>
      <w:r>
        <w:rPr/>
        <w:t>. Иако убрзање коришћењем DFE није толико добро као у претходним случајевима, ово је и даље добар резултат, јер према амдаловом закону, само део времена извршења који се троши на инструкције која се могу паралелизовати се може убрзати.</w:t>
      </w:r>
    </w:p>
    <w:p>
      <w:pPr>
        <w:pStyle w:val="Normal"/>
        <w:jc w:val="both"/>
        <w:rPr/>
      </w:pPr>
      <w:r>
        <w:rPr/>
        <w:t>Табела 5 даје преглед постигнутих убрзања ових алгоритама користећи хардвер заснован на протоку података који поседује меморију на себи.</w:t>
      </w:r>
    </w:p>
    <w:p>
      <w:pPr>
        <w:pStyle w:val="Normal"/>
        <w:jc w:val="both"/>
        <w:rPr/>
      </w:pPr>
      <w:r>
        <w:rPr/>
        <w:t xml:space="preserve">Табела 5: Фактори убрзања алгоритама имплементираних за хардвер заснован на протоку података у поређењу са одговарајућим имплементацијама за процесоре </w:t>
      </w:r>
      <w:r>
        <w:rPr/>
        <w:t xml:space="preserve">засноване </w:t>
      </w:r>
      <w:r>
        <w:rPr/>
        <w:t>на контрол</w:t>
      </w:r>
      <w:r>
        <w:rPr/>
        <w:t>и</w:t>
      </w:r>
      <w:r>
        <w:rPr/>
        <w:t xml:space="preserve"> тока.</w:t>
      </w:r>
    </w:p>
    <w:tbl>
      <w:tblPr>
        <w:tblW w:w="8613" w:type="dxa"/>
        <w:jc w:val="left"/>
        <w:tblInd w:w="53" w:type="dxa"/>
        <w:tblBorders>
          <w:top w:val="single" w:sz="2" w:space="0" w:color="000001"/>
          <w:left w:val="single" w:sz="2" w:space="0" w:color="000001"/>
          <w:bottom w:val="single" w:sz="2" w:space="0" w:color="000001"/>
          <w:insideH w:val="single" w:sz="2" w:space="0" w:color="000001"/>
        </w:tblBorders>
        <w:tblCellMar>
          <w:top w:w="55" w:type="dxa"/>
          <w:left w:w="51" w:type="dxa"/>
          <w:bottom w:w="55" w:type="dxa"/>
          <w:right w:w="55" w:type="dxa"/>
        </w:tblCellMar>
      </w:tblPr>
      <w:tblGrid>
        <w:gridCol w:w="1802"/>
        <w:gridCol w:w="2614"/>
        <w:gridCol w:w="1252"/>
        <w:gridCol w:w="2945"/>
      </w:tblGrid>
      <w:tr>
        <w:trPr/>
        <w:tc>
          <w:tcPr>
            <w:tcW w:w="180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Научни рад</w:t>
            </w:r>
          </w:p>
        </w:tc>
        <w:tc>
          <w:tcPr>
            <w:tcW w:w="261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Назив алгоритма</w:t>
            </w:r>
          </w:p>
        </w:tc>
        <w:tc>
          <w:tcPr>
            <w:tcW w:w="125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Фактор убрзања</w:t>
            </w:r>
          </w:p>
        </w:tc>
        <w:tc>
          <w:tcPr>
            <w:tcW w:w="2945"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Неопходни у</w:t>
            </w:r>
            <w:r>
              <w:rPr/>
              <w:t>слови који морају бити задовољени</w:t>
            </w:r>
          </w:p>
        </w:tc>
      </w:tr>
      <w:tr>
        <w:trPr/>
        <w:tc>
          <w:tcPr>
            <w:tcW w:w="180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Станојевић</w:t>
            </w:r>
            <w:r>
              <w:rPr/>
              <w:t xml:space="preserve"> [</w:t>
            </w:r>
            <w:r>
              <w:rPr/>
              <w:t>2</w:t>
            </w:r>
            <w:r>
              <w:rPr/>
              <w:t>]</w:t>
            </w:r>
          </w:p>
        </w:tc>
        <w:tc>
          <w:tcPr>
            <w:tcW w:w="261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Gross-Pitaevskii</w:t>
            </w:r>
          </w:p>
        </w:tc>
        <w:tc>
          <w:tcPr>
            <w:tcW w:w="125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8.2x</w:t>
            </w:r>
          </w:p>
        </w:tc>
        <w:tc>
          <w:tcPr>
            <w:tcW w:w="2945"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w:t>
            </w:r>
          </w:p>
        </w:tc>
      </w:tr>
      <w:tr>
        <w:trPr/>
        <w:tc>
          <w:tcPr>
            <w:tcW w:w="180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 xml:space="preserve">Кос </w:t>
            </w:r>
            <w:r>
              <w:rPr/>
              <w:t>[</w:t>
            </w:r>
            <w:r>
              <w:rPr/>
              <w:t>3</w:t>
            </w:r>
            <w:r>
              <w:rPr/>
              <w:t>]</w:t>
            </w:r>
          </w:p>
        </w:tc>
        <w:tc>
          <w:tcPr>
            <w:tcW w:w="261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Odd-even merge network sort</w:t>
            </w:r>
          </w:p>
        </w:tc>
        <w:tc>
          <w:tcPr>
            <w:tcW w:w="125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100-150x</w:t>
            </w:r>
          </w:p>
        </w:tc>
        <w:tc>
          <w:tcPr>
            <w:tcW w:w="2945"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Више од 1000 низова</w:t>
            </w:r>
          </w:p>
        </w:tc>
      </w:tr>
      <w:tr>
        <w:trPr/>
        <w:tc>
          <w:tcPr>
            <w:tcW w:w="180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 xml:space="preserve">Королија </w:t>
            </w:r>
            <w:r>
              <w:rPr/>
              <w:t>[</w:t>
            </w:r>
            <w:r>
              <w:rPr/>
              <w:t>1</w:t>
            </w:r>
            <w:r>
              <w:rPr/>
              <w:t>]</w:t>
            </w:r>
          </w:p>
        </w:tc>
        <w:tc>
          <w:tcPr>
            <w:tcW w:w="261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Lattice-Boltzmann</w:t>
            </w:r>
          </w:p>
        </w:tc>
        <w:tc>
          <w:tcPr>
            <w:tcW w:w="125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17x</w:t>
            </w:r>
          </w:p>
        </w:tc>
        <w:tc>
          <w:tcPr>
            <w:tcW w:w="2945"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Димензије матрице 320x112</w:t>
            </w:r>
          </w:p>
        </w:tc>
      </w:tr>
      <w:tr>
        <w:trPr/>
        <w:tc>
          <w:tcPr>
            <w:tcW w:w="180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 xml:space="preserve">Станојевић </w:t>
            </w:r>
            <w:r>
              <w:rPr/>
              <w:t>[</w:t>
            </w:r>
            <w:r>
              <w:rPr/>
              <w:t>5</w:t>
            </w:r>
            <w:r>
              <w:rPr/>
              <w:t>]</w:t>
            </w:r>
          </w:p>
        </w:tc>
        <w:tc>
          <w:tcPr>
            <w:tcW w:w="261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Spherical code design</w:t>
            </w:r>
          </w:p>
        </w:tc>
        <w:tc>
          <w:tcPr>
            <w:tcW w:w="125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18-24x</w:t>
            </w:r>
          </w:p>
        </w:tc>
        <w:tc>
          <w:tcPr>
            <w:tcW w:w="2945"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3&lt;=D&lt;=6</w:t>
            </w:r>
          </w:p>
        </w:tc>
      </w:tr>
      <w:tr>
        <w:trPr/>
        <w:tc>
          <w:tcPr>
            <w:tcW w:w="180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 xml:space="preserve">Бежанић </w:t>
            </w:r>
            <w:r>
              <w:rPr/>
              <w:t>[</w:t>
            </w:r>
            <w:r>
              <w:rPr/>
              <w:t>4</w:t>
            </w:r>
            <w:r>
              <w:rPr/>
              <w:t>]</w:t>
            </w:r>
          </w:p>
        </w:tc>
        <w:tc>
          <w:tcPr>
            <w:tcW w:w="261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RSA</w:t>
            </w:r>
          </w:p>
        </w:tc>
        <w:tc>
          <w:tcPr>
            <w:tcW w:w="125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w:t>
            </w:r>
            <w:r>
              <w:rPr/>
              <w:t>25-</w:t>
            </w:r>
            <w:r>
              <w:rPr/>
              <w:t>1.</w:t>
            </w:r>
            <w:r>
              <w:rPr/>
              <w:t>30</w:t>
            </w:r>
          </w:p>
        </w:tc>
        <w:tc>
          <w:tcPr>
            <w:tcW w:w="2945"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Величин</w:t>
            </w:r>
            <w:r>
              <w:rPr/>
              <w:t>а</w:t>
            </w:r>
            <w:r>
              <w:rPr/>
              <w:t xml:space="preserve"> фајла мора бити већа од 40</w:t>
            </w:r>
            <w:r>
              <w:rPr>
                <w:b w:val="false"/>
                <w:i w:val="false"/>
              </w:rPr>
              <w:t>MB</w:t>
            </w:r>
          </w:p>
        </w:tc>
      </w:tr>
    </w:tbl>
    <w:p>
      <w:pPr>
        <w:pStyle w:val="Normal"/>
        <w:jc w:val="both"/>
        <w:rPr>
          <w:b/>
          <w:b/>
          <w:bCs/>
        </w:rPr>
      </w:pPr>
      <w:r>
        <w:rPr>
          <w:b/>
          <w:bCs/>
        </w:rPr>
      </w:r>
    </w:p>
    <w:p>
      <w:pPr>
        <w:pStyle w:val="Normal"/>
        <w:jc w:val="both"/>
        <w:rPr/>
      </w:pPr>
      <w:r>
        <w:rPr/>
        <w:t>Трифуновић</w:t>
      </w:r>
      <w:r>
        <w:rPr/>
        <w:t xml:space="preserve"> </w:t>
      </w:r>
      <w:r>
        <w:rPr/>
        <w:t>је у свом раду</w:t>
      </w:r>
      <w:r>
        <w:rPr/>
        <w:t xml:space="preserve"> „Paradigm Shift in Big Data SuperComputing: DataFlow vs. ControlFlow" </w:t>
      </w:r>
      <w:r>
        <w:rPr/>
        <w:t xml:space="preserve">забележио убрзања различитих апликација применом хардвера заснованог на протоку података у односу на одговарајуће имплементације за процесоре засноване на контроли тока, укључујући и </w:t>
      </w:r>
      <w:r>
        <w:rPr>
          <w:b w:val="false"/>
          <w:i w:val="false"/>
        </w:rPr>
        <w:t>CUDA</w:t>
      </w:r>
      <w:r>
        <w:rPr/>
        <w:t xml:space="preserve"> програмирање [6].</w:t>
      </w:r>
    </w:p>
    <w:p>
      <w:pPr>
        <w:pStyle w:val="Normal"/>
        <w:jc w:val="both"/>
        <w:rPr/>
      </w:pPr>
      <w:r>
        <w:rPr/>
        <w:t>Пореде</w:t>
      </w:r>
      <w:r>
        <w:rPr>
          <w:b w:val="false"/>
          <w:i w:val="false"/>
        </w:rPr>
        <w:t>ћ</w:t>
      </w:r>
      <w:r>
        <w:rPr/>
        <w:t>и факторе убрзања приказаних апликација, можемо видети да је време извршавања кориш</w:t>
      </w:r>
      <w:r>
        <w:rPr>
          <w:b w:val="false"/>
          <w:i w:val="false"/>
        </w:rPr>
        <w:t>ћ</w:t>
      </w:r>
      <w:r>
        <w:rPr/>
        <w:t xml:space="preserve">ењем парадигме засноване на протоку података </w:t>
      </w:r>
      <w:r>
        <w:rPr/>
        <w:t xml:space="preserve">углавном </w:t>
      </w:r>
      <w:r>
        <w:rPr/>
        <w:t xml:space="preserve">један до два реда величине мање у односу на одоговарајуће имплементације за процесоре </w:t>
      </w:r>
      <w:r>
        <w:rPr/>
        <w:t xml:space="preserve">заснованe </w:t>
      </w:r>
      <w:r>
        <w:rPr/>
        <w:t>на контрол</w:t>
      </w:r>
      <w:r>
        <w:rPr/>
        <w:t>и</w:t>
      </w:r>
      <w:r>
        <w:rPr/>
        <w:t xml:space="preserve"> тока. Алгоритми који често размењују податке између елемената за обраду (нпр. </w:t>
      </w:r>
      <w:r>
        <w:rPr>
          <w:i/>
          <w:iCs/>
        </w:rPr>
        <w:t>Odd-even merge network sort</w:t>
      </w:r>
      <w:r>
        <w:rPr/>
        <w:t xml:space="preserve">) имају тенденцију да </w:t>
      </w:r>
      <w:r>
        <w:rPr/>
        <w:t>поседују</w:t>
      </w:r>
      <w:r>
        <w:rPr/>
        <w:t xml:space="preserve"> ве</w:t>
      </w:r>
      <w:r>
        <w:rPr>
          <w:b w:val="false"/>
          <w:i w:val="false"/>
        </w:rPr>
        <w:t>ћ</w:t>
      </w:r>
      <w:r>
        <w:rPr/>
        <w:t>е могу</w:t>
      </w:r>
      <w:r>
        <w:rPr>
          <w:b w:val="false"/>
          <w:i w:val="false"/>
        </w:rPr>
        <w:t>ћ</w:t>
      </w:r>
      <w:r>
        <w:rPr/>
        <w:t xml:space="preserve">ности за убрзање, јер се сви ови преноси података могу урадити паралелно, док са друге стране процесор </w:t>
      </w:r>
      <w:r>
        <w:rPr/>
        <w:t xml:space="preserve">заснован </w:t>
      </w:r>
      <w:r>
        <w:rPr/>
        <w:t>на контрол</w:t>
      </w:r>
      <w:r>
        <w:rPr/>
        <w:t>и</w:t>
      </w:r>
      <w:r>
        <w:rPr/>
        <w:t xml:space="preserve"> тока мора дохватити сваку променљиву из меморије и сачувати резултат у меморију.</w:t>
      </w:r>
    </w:p>
    <w:p>
      <w:pPr>
        <w:pStyle w:val="Normal"/>
        <w:jc w:val="both"/>
        <w:rPr/>
      </w:pPr>
      <w:r>
        <w:rPr/>
      </w:r>
    </w:p>
    <w:p>
      <w:pPr>
        <w:pStyle w:val="Heading1"/>
        <w:numPr>
          <w:ilvl w:val="0"/>
          <w:numId w:val="2"/>
        </w:numPr>
        <w:rPr/>
      </w:pPr>
      <w:bookmarkStart w:id="2" w:name="__RefHeading___Toc429_510401809"/>
      <w:bookmarkEnd w:id="2"/>
      <w:r>
        <w:rPr/>
        <w:t xml:space="preserve">4. </w:t>
      </w:r>
      <w:r>
        <w:rPr/>
        <w:t>Алгоритми за прављење распореда извршавања послова</w:t>
      </w:r>
    </w:p>
    <w:p>
      <w:pPr>
        <w:pStyle w:val="Normal"/>
        <w:jc w:val="both"/>
        <w:rPr>
          <w:b w:val="false"/>
          <w:b w:val="false"/>
          <w:bCs w:val="false"/>
        </w:rPr>
      </w:pPr>
      <w:r>
        <w:rPr>
          <w:rFonts w:eastAsia="ＭＳ 明朝" w:cs="FreeSans"/>
          <w:color w:val="00000A"/>
          <w:sz w:val="24"/>
          <w:szCs w:val="22"/>
          <w:lang w:val="hr-HR" w:eastAsia="en-US" w:bidi="ar-SA"/>
        </w:rPr>
      </w:r>
    </w:p>
    <w:p>
      <w:pPr>
        <w:pStyle w:val="Normal"/>
        <w:jc w:val="both"/>
        <w:rPr/>
      </w:pPr>
      <w:r>
        <w:rPr>
          <w:lang w:val="hr-HR"/>
        </w:rPr>
        <w:t>Распоређивање послова на FPGA је већ истраживан проблем у литератури [</w:t>
      </w:r>
      <w:r>
        <w:rPr>
          <w:lang w:val="hr-HR"/>
        </w:rPr>
        <w:t>7</w:t>
      </w:r>
      <w:r>
        <w:rPr>
          <w:lang w:val="hr-HR"/>
        </w:rPr>
        <w:t>-</w:t>
      </w:r>
      <w:r>
        <w:rPr>
          <w:lang w:val="hr-HR"/>
        </w:rPr>
        <w:t>11</w:t>
      </w:r>
      <w:r>
        <w:rPr>
          <w:lang w:val="hr-HR"/>
        </w:rPr>
        <w:t>]. Начини распоређивања могу се поделити у:</w:t>
      </w:r>
    </w:p>
    <w:p>
      <w:pPr>
        <w:pStyle w:val="Normal"/>
        <w:jc w:val="both"/>
        <w:rPr>
          <w:lang w:val="hr-HR"/>
        </w:rPr>
      </w:pPr>
      <w:r>
        <w:rPr>
          <w:lang w:val="hr-HR"/>
        </w:rPr>
        <w:t>- Статичко прављење распореда, или прављење распореда у време компајлирања програма: брзо, али без могућности прављења распореда на основу параметара који ће бити познати тек у време извршавања програма и</w:t>
      </w:r>
    </w:p>
    <w:p>
      <w:pPr>
        <w:pStyle w:val="Normal"/>
        <w:jc w:val="both"/>
        <w:rPr>
          <w:lang w:val="hr-HR"/>
        </w:rPr>
      </w:pPr>
      <w:r>
        <w:rPr>
          <w:lang w:val="hr-HR"/>
        </w:rPr>
        <w:t>- Динамичко, или прављење распореда у време извршавања програма: захтева додатну обраду у време извршавања програма и суб-оптимална је у генералном случају услед немогућности анализирања свих могућих распореда.</w:t>
      </w:r>
    </w:p>
    <w:p>
      <w:pPr>
        <w:pStyle w:val="Normal"/>
        <w:jc w:val="both"/>
        <w:rPr>
          <w:lang w:val="hr-HR"/>
        </w:rPr>
      </w:pPr>
      <w:r>
        <w:rPr>
          <w:lang w:val="hr-HR"/>
        </w:rPr>
        <w:t xml:space="preserve">Abdessamad </w:t>
      </w:r>
      <w:r>
        <w:rPr>
          <w:lang w:val="hr-HR"/>
        </w:rPr>
        <w:t>је у свом раду [</w:t>
      </w:r>
      <w:r>
        <w:rPr>
          <w:lang w:val="hr-HR"/>
        </w:rPr>
        <w:t>8</w:t>
      </w:r>
      <w:r>
        <w:rPr>
          <w:lang w:val="hr-HR"/>
        </w:rPr>
        <w:t xml:space="preserve">] моделирао математички проблем распоређивања у хетерогеној рачунарској архитектури која укључује FPGA, како би се у реалном времену постигла способност прављења распореда неопходна </w:t>
      </w:r>
      <w:r>
        <w:rPr>
          <w:lang w:val="hr-HR"/>
        </w:rPr>
        <w:t>за</w:t>
      </w:r>
      <w:r>
        <w:rPr>
          <w:lang w:val="hr-HR"/>
        </w:rPr>
        <w:t xml:space="preserve"> симулације у индустрији авиона. Он представља алгоритам за прављење распореда </w:t>
      </w:r>
      <w:r>
        <w:rPr>
          <w:lang w:val="hr-HR"/>
        </w:rPr>
        <w:t xml:space="preserve">заснован </w:t>
      </w:r>
      <w:r>
        <w:rPr>
          <w:lang w:val="hr-HR"/>
        </w:rPr>
        <w:t xml:space="preserve">на тзв. </w:t>
      </w:r>
      <w:r>
        <w:rPr>
          <w:i/>
          <w:iCs/>
          <w:lang w:val="hr-HR"/>
        </w:rPr>
        <w:t xml:space="preserve">Mixed integer </w:t>
      </w:r>
      <w:r>
        <w:rPr>
          <w:i w:val="false"/>
          <w:iCs w:val="false"/>
          <w:lang w:val="hr-HR"/>
        </w:rPr>
        <w:t>принципу</w:t>
      </w:r>
      <w:r>
        <w:rPr>
          <w:lang w:val="hr-HR"/>
        </w:rPr>
        <w:t xml:space="preserve"> за решавање проблема распоређивања послова под претпоставком да су познати пре заказивања сваког од послова граф топологије, времена извршења и </w:t>
      </w:r>
      <w:r>
        <w:rPr>
          <w:lang w:val="hr-HR"/>
        </w:rPr>
        <w:t xml:space="preserve">параметри </w:t>
      </w:r>
      <w:r>
        <w:rPr>
          <w:lang w:val="hr-HR"/>
        </w:rPr>
        <w:t>комуникац</w:t>
      </w:r>
      <w:r>
        <w:rPr>
          <w:lang w:val="hr-HR"/>
        </w:rPr>
        <w:t>ије</w:t>
      </w:r>
      <w:r>
        <w:rPr>
          <w:lang w:val="hr-HR"/>
        </w:rPr>
        <w:t xml:space="preserve">. Његов алгоритам је у стању да </w:t>
      </w:r>
      <w:r>
        <w:rPr>
          <w:lang w:val="hr-HR"/>
        </w:rPr>
        <w:t xml:space="preserve">распореди </w:t>
      </w:r>
      <w:r>
        <w:rPr>
          <w:lang w:val="hr-HR"/>
        </w:rPr>
        <w:t xml:space="preserve">до 50 </w:t>
      </w:r>
      <w:r>
        <w:rPr>
          <w:lang w:val="hr-HR"/>
        </w:rPr>
        <w:t xml:space="preserve">послова </w:t>
      </w:r>
      <w:r>
        <w:rPr>
          <w:lang w:val="hr-HR"/>
        </w:rPr>
        <w:t>у року од само неколико секунди.</w:t>
      </w:r>
    </w:p>
    <w:p>
      <w:pPr>
        <w:pStyle w:val="Normal"/>
        <w:jc w:val="both"/>
        <w:rPr>
          <w:lang w:val="hr-HR"/>
        </w:rPr>
      </w:pPr>
      <w:r>
        <w:rPr>
          <w:lang w:val="hr-HR"/>
        </w:rPr>
        <w:t>Fei [9]</w:t>
      </w:r>
      <w:r>
        <w:rPr>
          <w:lang w:val="hr-HR"/>
        </w:rPr>
        <w:t xml:space="preserve"> је предложио алгоритам за прављење распореда </w:t>
      </w:r>
      <w:r>
        <w:rPr>
          <w:lang w:val="hr-HR"/>
        </w:rPr>
        <w:t xml:space="preserve">заснован </w:t>
      </w:r>
      <w:r>
        <w:rPr>
          <w:lang w:val="hr-HR"/>
        </w:rPr>
        <w:t>на решавањ</w:t>
      </w:r>
      <w:r>
        <w:rPr>
          <w:lang w:val="hr-HR"/>
        </w:rPr>
        <w:t>у</w:t>
      </w:r>
      <w:r>
        <w:rPr>
          <w:lang w:val="hr-HR"/>
        </w:rPr>
        <w:t xml:space="preserve"> тзв. </w:t>
      </w:r>
      <w:r>
        <w:rPr>
          <w:lang w:val="hr-HR"/>
        </w:rPr>
        <w:t>s</w:t>
      </w:r>
      <w:r>
        <w:rPr>
          <w:i/>
          <w:iCs/>
          <w:lang w:val="hr-HR"/>
        </w:rPr>
        <w:t>hop scheduling problema</w:t>
      </w:r>
      <w:r>
        <w:rPr>
          <w:lang w:val="hr-HR"/>
        </w:rPr>
        <w:t>. Сам његов интелигентан алгоритам оптимизације је имплементиран помоћу FPGA.</w:t>
      </w:r>
    </w:p>
    <w:p>
      <w:pPr>
        <w:pStyle w:val="Normal"/>
        <w:jc w:val="both"/>
        <w:rPr>
          <w:lang w:val="hr-HR"/>
        </w:rPr>
      </w:pPr>
      <w:r>
        <w:rPr>
          <w:lang w:val="hr-HR"/>
        </w:rPr>
        <w:t xml:space="preserve">Распоређивање послова на процесор и хардвер заснован на протоку података може се третирати као тзв. </w:t>
      </w:r>
      <w:r>
        <w:rPr>
          <w:i/>
          <w:iCs/>
          <w:lang w:val="hr-HR"/>
        </w:rPr>
        <w:t>resource</w:t>
      </w:r>
      <w:r>
        <w:rPr>
          <w:lang w:val="hr-HR"/>
        </w:rPr>
        <w:t xml:space="preserve"> </w:t>
      </w:r>
      <w:r>
        <w:rPr>
          <w:i/>
          <w:iCs/>
          <w:lang w:val="hr-HR"/>
        </w:rPr>
        <w:t xml:space="preserve">constrained project scheduling problem </w:t>
      </w:r>
      <w:r>
        <w:rPr>
          <w:lang w:val="hr-HR"/>
        </w:rPr>
        <w:t>(</w:t>
      </w:r>
      <w:r>
        <w:rPr>
          <w:lang w:val="hr-HR"/>
        </w:rPr>
        <w:t>RCPSP</w:t>
      </w:r>
      <w:r>
        <w:rPr>
          <w:lang w:val="hr-HR"/>
        </w:rPr>
        <w:t>) [</w:t>
      </w:r>
      <w:r>
        <w:rPr>
          <w:lang w:val="hr-HR"/>
        </w:rPr>
        <w:t>10</w:t>
      </w:r>
      <w:r>
        <w:rPr>
          <w:lang w:val="hr-HR"/>
        </w:rPr>
        <w:t xml:space="preserve">]. </w:t>
      </w:r>
      <w:r>
        <w:rPr>
          <w:lang w:val="hr-HR"/>
        </w:rPr>
        <w:t>Zheng</w:t>
      </w:r>
      <w:r>
        <w:rPr>
          <w:lang w:val="hr-HR"/>
        </w:rPr>
        <w:t xml:space="preserve"> и W</w:t>
      </w:r>
      <w:r>
        <w:rPr>
          <w:lang w:val="hr-HR"/>
        </w:rPr>
        <w:t>ang</w:t>
      </w:r>
      <w:r>
        <w:rPr>
          <w:lang w:val="hr-HR"/>
        </w:rPr>
        <w:t xml:space="preserve"> </w:t>
      </w:r>
      <w:r>
        <w:rPr>
          <w:lang w:val="hr-HR"/>
        </w:rPr>
        <w:t xml:space="preserve">[11] </w:t>
      </w:r>
      <w:r>
        <w:rPr>
          <w:lang w:val="hr-HR"/>
        </w:rPr>
        <w:t xml:space="preserve">су предложили више-агентни оптимизациони алгоритам за </w:t>
      </w:r>
      <w:r>
        <w:rPr>
          <w:lang w:val="hr-HR"/>
        </w:rPr>
        <w:t>RCPSP</w:t>
      </w:r>
      <w:r>
        <w:rPr>
          <w:lang w:val="hr-HR"/>
        </w:rPr>
        <w:t xml:space="preserve">, где више агената који представљају потенцијална решења раде као група </w:t>
      </w:r>
      <w:r>
        <w:rPr>
          <w:lang w:val="hr-HR"/>
        </w:rPr>
        <w:t>агената</w:t>
      </w:r>
      <w:r>
        <w:rPr>
          <w:lang w:val="hr-HR"/>
        </w:rPr>
        <w:t>.</w:t>
      </w:r>
    </w:p>
    <w:p>
      <w:pPr>
        <w:pStyle w:val="Normal"/>
        <w:jc w:val="both"/>
        <w:rPr>
          <w:lang w:val="hr-HR"/>
        </w:rPr>
      </w:pPr>
      <w:r>
        <w:rPr>
          <w:lang w:val="hr-HR"/>
        </w:rPr>
        <w:t>Hamilton</w:t>
      </w:r>
      <w:r>
        <w:rPr>
          <w:lang w:val="hr-HR"/>
        </w:rPr>
        <w:t xml:space="preserve"> [</w:t>
      </w:r>
      <w:r>
        <w:rPr>
          <w:lang w:val="hr-HR"/>
        </w:rPr>
        <w:t>11</w:t>
      </w:r>
      <w:r>
        <w:rPr>
          <w:lang w:val="hr-HR"/>
        </w:rPr>
        <w:t xml:space="preserve">] је представио </w:t>
      </w:r>
      <w:r>
        <w:rPr>
          <w:i/>
          <w:iCs/>
          <w:lang w:val="hr-HR"/>
        </w:rPr>
        <w:t>multitasking</w:t>
      </w:r>
      <w:r>
        <w:rPr>
          <w:lang w:val="hr-HR"/>
        </w:rPr>
        <w:t xml:space="preserve"> систем за рад у реалном времену који се извршава на FPGA-CPU платформи, где се корисничке апликације извршавају као процеси за мешовите архитектуре. Њихов систем такође подржава промену контекста (енг. </w:t>
      </w:r>
      <w:r>
        <w:rPr>
          <w:lang w:val="hr-HR"/>
        </w:rPr>
        <w:t>c</w:t>
      </w:r>
      <w:r>
        <w:rPr>
          <w:i/>
          <w:iCs/>
          <w:lang w:val="hr-HR"/>
        </w:rPr>
        <w:t>ontext switching</w:t>
      </w:r>
      <w:r>
        <w:rPr>
          <w:lang w:val="hr-HR"/>
        </w:rPr>
        <w:t xml:space="preserve">), као и механизме блокирања и прекидања послова и преузимања процесора од стране послова. </w:t>
      </w:r>
      <w:r>
        <w:rPr>
          <w:lang w:val="hr-HR"/>
        </w:rPr>
        <w:t>Hamilton</w:t>
      </w:r>
      <w:r>
        <w:rPr>
          <w:lang w:val="hr-HR"/>
        </w:rPr>
        <w:t xml:space="preserve"> је за циљ имао подршку паралелног извршења процеса мешовите архитектуре.</w:t>
      </w:r>
    </w:p>
    <w:p>
      <w:pPr>
        <w:pStyle w:val="Normal"/>
        <w:jc w:val="both"/>
        <w:rPr>
          <w:lang w:val="hr-HR"/>
        </w:rPr>
      </w:pPr>
      <w:r>
        <w:rPr>
          <w:lang w:val="hr-HR"/>
        </w:rPr>
        <w:t>Khuat</w:t>
      </w:r>
      <w:r>
        <w:rPr>
          <w:lang w:val="hr-HR"/>
        </w:rPr>
        <w:t xml:space="preserve"> [</w:t>
      </w:r>
      <w:r>
        <w:rPr>
          <w:lang w:val="hr-HR"/>
        </w:rPr>
        <w:t>12</w:t>
      </w:r>
      <w:r>
        <w:rPr>
          <w:lang w:val="hr-HR"/>
        </w:rPr>
        <w:t>] је увео просторно-временско прављење распореда за зависне задатке који се извршавају на хетерогеној FPGA архитектури како би се смањило време реконфигурације тако што би се послови унапред учитавали. Предложено решење за прављење распореда ради у реалном времену, односно у току извршавања послова.</w:t>
      </w:r>
    </w:p>
    <w:p>
      <w:pPr>
        <w:pStyle w:val="Normal"/>
        <w:jc w:val="both"/>
        <w:rPr>
          <w:lang w:val="hr-HR"/>
        </w:rPr>
      </w:pPr>
      <w:r>
        <w:rPr>
          <w:lang w:val="hr-HR"/>
        </w:rPr>
        <w:t xml:space="preserve">Многи алгоритми за прављење распореда послова су дизајнирани да распоређују задатке на хардвер заснован на протоку података. Међутим, већина од њих су дизајнирани за статичко распоређивање послова на FPGA површину у две димензије. </w:t>
      </w:r>
      <w:r>
        <w:rPr>
          <w:lang w:val="hr-HR"/>
        </w:rPr>
        <w:t>Cilardo</w:t>
      </w:r>
      <w:r>
        <w:rPr>
          <w:lang w:val="hr-HR"/>
        </w:rPr>
        <w:t xml:space="preserve"> [</w:t>
      </w:r>
      <w:r>
        <w:rPr>
          <w:lang w:val="hr-HR"/>
        </w:rPr>
        <w:t>13</w:t>
      </w:r>
      <w:r>
        <w:rPr>
          <w:lang w:val="hr-HR"/>
        </w:rPr>
        <w:t xml:space="preserve">] је предложио методологију за оптимизовање вишејезгарних архитектура заснованих на FPGA. Тренутни распоред који </w:t>
      </w:r>
      <w:r>
        <w:rPr>
          <w:b w:val="false"/>
          <w:i w:val="false"/>
          <w:lang w:val="hr-HR"/>
        </w:rPr>
        <w:t>Maxeler</w:t>
      </w:r>
      <w:r>
        <w:rPr>
          <w:lang w:val="hr-HR"/>
        </w:rPr>
        <w:t xml:space="preserve"> окружење пружа је оријентисан према ефикасном кориш</w:t>
      </w:r>
      <w:r>
        <w:rPr>
          <w:lang w:val="hr-HR"/>
        </w:rPr>
        <w:t>ћ</w:t>
      </w:r>
      <w:r>
        <w:rPr>
          <w:lang w:val="hr-HR"/>
        </w:rPr>
        <w:t xml:space="preserve">ењу хардвера за извршавање једног алгоритма. Овде предложени алгоритам за прављење распореда није дизајниран за оптимизовање прављења распореда за </w:t>
      </w:r>
      <w:r>
        <w:rPr>
          <w:lang w:val="hr-HR"/>
        </w:rPr>
        <w:t xml:space="preserve">рачунаре </w:t>
      </w:r>
      <w:r>
        <w:rPr>
          <w:lang w:val="hr-HR"/>
        </w:rPr>
        <w:t>висок</w:t>
      </w:r>
      <w:r>
        <w:rPr>
          <w:lang w:val="hr-HR"/>
        </w:rPr>
        <w:t>их</w:t>
      </w:r>
      <w:r>
        <w:rPr>
          <w:lang w:val="hr-HR"/>
        </w:rPr>
        <w:t xml:space="preserve"> перформанс</w:t>
      </w:r>
      <w:r>
        <w:rPr>
          <w:lang w:val="hr-HR"/>
        </w:rPr>
        <w:t>и</w:t>
      </w:r>
      <w:r>
        <w:rPr>
          <w:lang w:val="hr-HR"/>
        </w:rPr>
        <w:t xml:space="preserve">, већ за ефикасно коришћење процесора </w:t>
      </w:r>
      <w:r>
        <w:rPr>
          <w:lang w:val="hr-HR"/>
        </w:rPr>
        <w:t xml:space="preserve">заснованих </w:t>
      </w:r>
      <w:r>
        <w:rPr>
          <w:lang w:val="hr-HR"/>
        </w:rPr>
        <w:t>на контрол</w:t>
      </w:r>
      <w:r>
        <w:rPr>
          <w:lang w:val="hr-HR"/>
        </w:rPr>
        <w:t>и</w:t>
      </w:r>
      <w:r>
        <w:rPr>
          <w:lang w:val="hr-HR"/>
        </w:rPr>
        <w:t xml:space="preserve"> тока и хардвера заснованог на протоку података за покретање више апликација истовремено.</w:t>
      </w:r>
    </w:p>
    <w:p>
      <w:pPr>
        <w:pStyle w:val="Normal"/>
        <w:jc w:val="both"/>
        <w:rPr>
          <w:lang w:val="hr-HR"/>
        </w:rPr>
      </w:pPr>
      <w:r>
        <w:rPr>
          <w:lang w:val="hr-HR"/>
        </w:rPr>
        <w:t>Iturbe</w:t>
      </w:r>
      <w:r>
        <w:rPr>
          <w:lang w:val="hr-HR"/>
        </w:rPr>
        <w:t xml:space="preserve"> [</w:t>
      </w:r>
      <w:r>
        <w:rPr>
          <w:lang w:val="hr-HR"/>
        </w:rPr>
        <w:t>14</w:t>
      </w:r>
      <w:r>
        <w:rPr>
          <w:lang w:val="hr-HR"/>
        </w:rPr>
        <w:t>] разматра распоређивање задатака у реалном времену помоћу FPGA. Он представља осам једноставних алгоритама, погодн</w:t>
      </w:r>
      <w:r>
        <w:rPr>
          <w:lang w:val="hr-HR"/>
        </w:rPr>
        <w:t>их</w:t>
      </w:r>
      <w:r>
        <w:rPr>
          <w:lang w:val="hr-HR"/>
        </w:rPr>
        <w:t xml:space="preserve"> за релативно велик број </w:t>
      </w:r>
      <w:r>
        <w:rPr>
          <w:lang w:val="hr-HR"/>
        </w:rPr>
        <w:t xml:space="preserve">послова </w:t>
      </w:r>
      <w:r>
        <w:rPr>
          <w:lang w:val="hr-HR"/>
        </w:rPr>
        <w:t>чија су трајања релативно мала. Претпоставка је да ће у будућности бити потребна сложенија обрада, што ће захтевати боље распоређивање, а да ће истовремено веће време за распоређивање бити на располагању.</w:t>
      </w:r>
    </w:p>
    <w:p>
      <w:pPr>
        <w:pStyle w:val="Normal"/>
        <w:jc w:val="both"/>
        <w:rPr>
          <w:lang w:val="hr-HR"/>
        </w:rPr>
      </w:pPr>
      <w:r>
        <w:rPr>
          <w:lang w:val="hr-HR"/>
        </w:rPr>
        <w:t>У литератури се могу наћи два најчешће коришћена приступа за распоређивање послова са непредвид</w:t>
      </w:r>
      <w:r>
        <w:rPr>
          <w:lang w:val="hr-HR"/>
        </w:rPr>
        <w:t>љ</w:t>
      </w:r>
      <w:r>
        <w:rPr>
          <w:lang w:val="hr-HR"/>
        </w:rPr>
        <w:t xml:space="preserve">ивим трајањем. Један од њих се заснива на израчунавању иницијалног распореда пре самог извршавања послова и мењања (ако је потребно) </w:t>
      </w:r>
      <w:r>
        <w:rPr>
          <w:lang w:val="hr-HR"/>
        </w:rPr>
        <w:t xml:space="preserve">у току </w:t>
      </w:r>
      <w:r>
        <w:rPr>
          <w:lang w:val="hr-HR"/>
        </w:rPr>
        <w:t>извршавања послова [</w:t>
      </w:r>
      <w:r>
        <w:rPr>
          <w:lang w:val="hr-HR"/>
        </w:rPr>
        <w:t>15</w:t>
      </w:r>
      <w:r>
        <w:rPr>
          <w:lang w:val="hr-HR"/>
        </w:rPr>
        <w:t>]. Други приступ је да се дизајнирају правила за прављење распореда у циљу пружања могућности да се релатвино брзо у време извршавања послова одлучи који послови треба да буду започети и који ресурси требају да им буду додељени [</w:t>
      </w:r>
      <w:r>
        <w:rPr>
          <w:lang w:val="hr-HR"/>
        </w:rPr>
        <w:t>16</w:t>
      </w:r>
      <w:r>
        <w:rPr>
          <w:lang w:val="hr-HR"/>
        </w:rPr>
        <w:t xml:space="preserve">]. У генералном случају распоређивања послова није могуће направити распоред у време превођења због непознатих трајања послова, као и </w:t>
      </w:r>
      <w:r>
        <w:rPr>
          <w:lang w:val="hr-HR"/>
        </w:rPr>
        <w:t xml:space="preserve">непознатих </w:t>
      </w:r>
      <w:r>
        <w:rPr>
          <w:lang w:val="hr-HR"/>
        </w:rPr>
        <w:t>тренут</w:t>
      </w:r>
      <w:r>
        <w:rPr>
          <w:lang w:val="hr-HR"/>
        </w:rPr>
        <w:t>ака</w:t>
      </w:r>
      <w:r>
        <w:rPr>
          <w:lang w:val="hr-HR"/>
        </w:rPr>
        <w:t xml:space="preserve"> када ће се послови јавити. Други приступ боље одговара прављењу распореда у генералном случају. Стога, пре него што се покрене извршавање послова и прављење распореда, могуће је утврдити који послови могу стати заједно на један FPGA. Надаље ћемо послове који су смештени на један FPGA називати FPGA сликом. Касније, у време извршавања послова, у зависности од величине проблема који сваки од послова мора обрадити, програмер може одабрати најприкладнију FPGA слику и распоред послова који ће бити извршени на хардвер</w:t>
      </w:r>
      <w:r>
        <w:rPr>
          <w:lang w:val="hr-HR"/>
        </w:rPr>
        <w:t>у</w:t>
      </w:r>
      <w:r>
        <w:rPr>
          <w:lang w:val="hr-HR"/>
        </w:rPr>
        <w:t xml:space="preserve"> засновано</w:t>
      </w:r>
      <w:r>
        <w:rPr>
          <w:lang w:val="hr-HR"/>
        </w:rPr>
        <w:t>м</w:t>
      </w:r>
      <w:r>
        <w:rPr>
          <w:lang w:val="hr-HR"/>
        </w:rPr>
        <w:t xml:space="preserve"> на протоку података у складу с тим.</w:t>
      </w:r>
    </w:p>
    <w:p>
      <w:pPr>
        <w:pStyle w:val="Normal"/>
        <w:jc w:val="both"/>
        <w:rPr/>
      </w:pPr>
      <w:r>
        <w:rPr/>
      </w:r>
    </w:p>
    <w:p>
      <w:pPr>
        <w:pStyle w:val="Heading2"/>
        <w:numPr>
          <w:ilvl w:val="1"/>
          <w:numId w:val="2"/>
        </w:numPr>
        <w:rPr/>
      </w:pPr>
      <w:bookmarkStart w:id="3" w:name="__RefHeading___Toc237_1789825214"/>
      <w:bookmarkEnd w:id="3"/>
      <w:r>
        <w:rPr/>
        <w:t xml:space="preserve">4.2. </w:t>
      </w:r>
      <w:r>
        <w:rPr/>
        <w:t>Предложени алгоритми за прављење распореда извршавања послова</w:t>
      </w:r>
    </w:p>
    <w:p>
      <w:pPr>
        <w:pStyle w:val="Normal"/>
        <w:rPr/>
      </w:pPr>
      <w:r>
        <w:rPr/>
      </w:r>
    </w:p>
    <w:p>
      <w:pPr>
        <w:pStyle w:val="Normal"/>
        <w:jc w:val="both"/>
        <w:rPr/>
      </w:pPr>
      <w:r>
        <w:rPr/>
        <w:t xml:space="preserve">Овде ће бити описане хеуристички алгоритам за прављење распореда заснован на тзв. </w:t>
      </w:r>
      <w:r>
        <w:rPr>
          <w:i/>
          <w:iCs/>
        </w:rPr>
        <w:t xml:space="preserve">branch-and-bound </w:t>
      </w:r>
      <w:r>
        <w:rPr/>
        <w:t xml:space="preserve">алгоритму који има за циљ да распореди послове на FPGA слике, тако да се минимизује укупно време извршења свих апликација </w:t>
      </w:r>
      <w:r>
        <w:rPr/>
        <w:t>(слика 1)</w:t>
      </w:r>
      <w:r>
        <w:rPr/>
        <w:t>.</w:t>
      </w:r>
    </w:p>
    <w:p>
      <w:pPr>
        <w:pStyle w:val="Normal"/>
        <w:jc w:val="both"/>
        <w:rPr/>
      </w:pPr>
      <w:r>
        <w:rPr/>
        <w:t>Неки од данашњих најнапреднијих рачунара који су тренутно у употреби само у областима као што су финансијске услуге и сектор</w:t>
      </w:r>
      <w:r>
        <w:rPr/>
        <w:t>у</w:t>
      </w:r>
      <w:r>
        <w:rPr/>
        <w:t xml:space="preserve"> енергије у индустрији могли би да постану свакодневни рачунари у блиској будућности. Услед тога, циљна архитектура </w:t>
      </w:r>
      <w:r>
        <w:rPr/>
        <w:t xml:space="preserve">и организација </w:t>
      </w:r>
      <w:r>
        <w:rPr/>
        <w:t>рачунара ове тезе је рачун</w:t>
      </w:r>
      <w:r>
        <w:rPr/>
        <w:t>а</w:t>
      </w:r>
      <w:r>
        <w:rPr/>
        <w:t xml:space="preserve">р који поседује хардвер заснован на протоку података који обрађује релативно велике низове података. У рачунару заснованом на протоку података, сваки део чипа је у суштини изграђен за посебне функционалности. На тај начин многе инструкције могу да раде паралелно. </w:t>
      </w:r>
    </w:p>
    <w:p>
      <w:pPr>
        <w:pStyle w:val="Normal"/>
        <w:jc w:val="both"/>
        <w:rPr/>
      </w:pPr>
      <w:r>
        <w:rPr/>
        <w:t>Најважнија разлика у прављењу распореда за DFE и регуларн</w:t>
      </w:r>
      <w:r>
        <w:rPr/>
        <w:t>e</w:t>
      </w:r>
      <w:r>
        <w:rPr/>
        <w:t xml:space="preserve"> реконфигурабилн</w:t>
      </w:r>
      <w:r>
        <w:rPr/>
        <w:t>e</w:t>
      </w:r>
      <w:r>
        <w:rPr/>
        <w:t xml:space="preserve"> рачунар</w:t>
      </w:r>
      <w:r>
        <w:rPr/>
        <w:t>e</w:t>
      </w:r>
      <w:r>
        <w:rPr/>
        <w:t xml:space="preserve"> заснован</w:t>
      </w:r>
      <w:r>
        <w:rPr/>
        <w:t>e</w:t>
      </w:r>
      <w:r>
        <w:rPr/>
        <w:t xml:space="preserve"> на FPGA је у чињеници да се у овом случају не додељује једно-димензионална или дво-димензионална област FPGA </w:t>
      </w:r>
      <w:r>
        <w:rPr/>
        <w:t>послу</w:t>
      </w:r>
      <w:r>
        <w:rPr/>
        <w:t xml:space="preserve"> који треба да се изврши на чипу. У овом случају, додељује се одређен број DFE јединица који ће обављати обраду података. Циљ је да се истражи на који начин је најбоље да се подели реконфигурабилни хардвер као дељени ресурс који ће бити коришћен од стране различитих процесора.</w:t>
      </w:r>
    </w:p>
    <w:p>
      <w:pPr>
        <w:pStyle w:val="Normal"/>
        <w:jc w:val="both"/>
        <w:rPr/>
      </w:pPr>
      <w:r>
        <w:rPr/>
        <w:t xml:space="preserve">Као полазна тачка, развијена су два рекурзивна алгоритма за проналажење најбољег распореда, чији </w:t>
      </w:r>
      <w:r>
        <w:rPr/>
        <w:t xml:space="preserve">су </w:t>
      </w:r>
      <w:r>
        <w:rPr/>
        <w:t>принципи слични онима предложеним у постојећем раду [</w:t>
      </w:r>
      <w:r>
        <w:rPr/>
        <w:t>17</w:t>
      </w:r>
      <w:r>
        <w:rPr/>
        <w:t>]. Први алгоритам има за циљ да минимиз</w:t>
      </w:r>
      <w:r>
        <w:rPr/>
        <w:t>ује</w:t>
      </w:r>
      <w:r>
        <w:rPr/>
        <w:t xml:space="preserve"> укупно време извршења свих апликација. Другом је циљ да повећа проток колико год је то могуће. Оба су заснована на истим принципима и разлика између њих је само у процени </w:t>
      </w:r>
      <w:r>
        <w:rPr/>
        <w:t xml:space="preserve">вредности </w:t>
      </w:r>
      <w:r>
        <w:rPr/>
        <w:t>другачијих сценари</w:t>
      </w:r>
      <w:r>
        <w:rPr/>
        <w:t>ј</w:t>
      </w:r>
      <w:r>
        <w:rPr/>
        <w:t xml:space="preserve">а. Стога, приликом објашњавања основних принципа, говориће се о алгоритму за прављење распореда, јер ће се само </w:t>
      </w:r>
      <w:r>
        <w:rPr/>
        <w:t xml:space="preserve">оцењивање (бодовање) </w:t>
      </w:r>
      <w:r>
        <w:rPr/>
        <w:t xml:space="preserve">поменута два алгоритма разликовати. Полазећи од празног скупа послова укључених у потенцијални распоред, покушава да се укључи сваки посао за архитектуру засновану на протоку података у сет. За сваки потенцијални распоред, </w:t>
      </w:r>
      <w:r>
        <w:rPr/>
        <w:t xml:space="preserve">рачуна </w:t>
      </w:r>
      <w:r>
        <w:rPr/>
        <w:t xml:space="preserve">се резултат, на основу односа укупног времена извршења свих послова у случају да се сви раде на процесору и у случају да се раде у складу са распоредом који је алгоритам за прављење распореда направио. За сваки потенцијални распоред, исти поступак се понавља. </w:t>
      </w:r>
      <w:r>
        <w:rPr/>
        <w:t>Затим се д</w:t>
      </w:r>
      <w:r>
        <w:rPr/>
        <w:t>одају нови послови за потенцијалне распореде, вреднују резултати, итд. Распоред са највећом оценом се сматра најбољим распоредом. Треба имати у виду да потенцијални распоред може укључивати више од једне FPGA слике. Стога, резултат за потенцијални распоред првог планера се израчунава као уштеда у времену извршења између случаја када се сви послови извршавају користећи само процесор и случаја када се користи потенцијални распоред, где су послови оптимално распоређени на произвољни број FPGA слика, тако да се максимизује укупна уштеда времена извршавања свих послова. За други планер, укупан проток мора имати максималну могућу вредност. Пропусна моћ се дефинише као укупно време извршења свих послова планираних за хардвер заснован на протоку података у случају да их ради процесор подељен</w:t>
      </w:r>
      <w:r>
        <w:rPr/>
        <w:t>и</w:t>
      </w:r>
      <w:r>
        <w:rPr/>
        <w:t>м са укупним временом извршења свих FPGA слика. Ови алгоритми нису корисни у прављењу распореда извршавања послова у време извршавања послова услед чињенице да је само ограничен број послова могуће заказати, пре него што време потребно за прављење распореда поста</w:t>
      </w:r>
      <w:r>
        <w:rPr/>
        <w:t>н</w:t>
      </w:r>
      <w:r>
        <w:rPr/>
        <w:t>е превелико и самим тим прављење распореда неисплативо. Међутим, они су и даље корисни за оцењивање других распореда. Још један показатељ који ће се користити за процену распореда је поређење са временом које је потребно за процесор да обради све послове које су били предвиђени за извршавање на хардверу заснованом на протоку података.</w:t>
      </w:r>
    </w:p>
    <w:p>
      <w:pPr>
        <w:pStyle w:val="Normal"/>
        <w:jc w:val="both"/>
        <w:rPr/>
      </w:pPr>
      <w:r>
        <w:rPr/>
        <w:t>На основу рекурзивног алгоритма за прављење распореда за проналажење најбољег решења, дефинисан је алгоритам који користи хеуристику ради временски ефикаснијег прављења распореда који се заснива на прављењу распореда заснованом на поенима. За сваки посао који може бити распоређен и на процесор и на хардвер заснован на протоку података, додељује се одређена оцена изражена у поенима. Број поена зависи од:</w:t>
      </w:r>
    </w:p>
    <w:p>
      <w:pPr>
        <w:pStyle w:val="Normal"/>
        <w:jc w:val="both"/>
        <w:rPr/>
      </w:pPr>
      <w:r>
        <w:rPr/>
        <w:t xml:space="preserve">- Времена које је потребно за процесор </w:t>
      </w:r>
      <w:r>
        <w:rPr/>
        <w:t xml:space="preserve">заснован </w:t>
      </w:r>
      <w:r>
        <w:rPr/>
        <w:t>на контрол</w:t>
      </w:r>
      <w:r>
        <w:rPr/>
        <w:t>и</w:t>
      </w:r>
      <w:r>
        <w:rPr/>
        <w:t xml:space="preserve"> тока да обради посао,</w:t>
      </w:r>
    </w:p>
    <w:p>
      <w:pPr>
        <w:pStyle w:val="Normal"/>
        <w:jc w:val="both"/>
        <w:rPr/>
      </w:pPr>
      <w:r>
        <w:rPr/>
        <w:t>- Времена потребног за хардвер заснован на протоку података да обради исти посао,</w:t>
      </w:r>
    </w:p>
    <w:p>
      <w:pPr>
        <w:pStyle w:val="Normal"/>
        <w:jc w:val="both"/>
        <w:rPr/>
      </w:pPr>
      <w:r>
        <w:rPr/>
        <w:t>- Времена потребног за иницијализацију посла, како би могао да се извршава на хардверу заснованом на протоку података,</w:t>
      </w:r>
    </w:p>
    <w:p>
      <w:pPr>
        <w:pStyle w:val="Normal"/>
        <w:jc w:val="both"/>
        <w:rPr/>
      </w:pPr>
      <w:r>
        <w:rPr/>
        <w:t xml:space="preserve">- Количине ресурса које би посао конзумирао у случају извршења свих послова користећи процесор </w:t>
      </w:r>
      <w:r>
        <w:rPr/>
        <w:t xml:space="preserve">заснован </w:t>
      </w:r>
      <w:r>
        <w:rPr/>
        <w:t>на контрол</w:t>
      </w:r>
      <w:r>
        <w:rPr/>
        <w:t>и</w:t>
      </w:r>
      <w:r>
        <w:rPr/>
        <w:t xml:space="preserve"> тока, и</w:t>
      </w:r>
    </w:p>
    <w:p>
      <w:pPr>
        <w:pStyle w:val="Normal"/>
        <w:jc w:val="both"/>
        <w:rPr/>
      </w:pPr>
      <w:r>
        <w:rPr/>
        <w:t xml:space="preserve">- Количине ресурса које би посао конзумирао у случају извршења свих послова користећи </w:t>
      </w:r>
      <w:r>
        <w:rPr/>
        <w:t xml:space="preserve">и </w:t>
      </w:r>
      <w:r>
        <w:rPr/>
        <w:t>хардвер заснован на протоку података.</w:t>
      </w:r>
    </w:p>
    <w:p>
      <w:pPr>
        <w:pStyle w:val="Normal"/>
        <w:jc w:val="both"/>
        <w:rPr/>
      </w:pPr>
      <w:r>
        <w:rPr/>
        <w:t xml:space="preserve">Пошто FPGA може да се конфигурише да извршава многе послове истовремено, а времена потребна за послове који се обрађују се разликују једно од другог, додељивање броја поена мора да се </w:t>
      </w:r>
      <w:r>
        <w:rPr/>
        <w:t>в</w:t>
      </w:r>
      <w:r>
        <w:rPr/>
        <w:t>рш</w:t>
      </w:r>
      <w:r>
        <w:rPr/>
        <w:t>и</w:t>
      </w:r>
      <w:r>
        <w:rPr/>
        <w:t xml:space="preserve"> у време извршавања.</w:t>
      </w:r>
    </w:p>
    <w:p>
      <w:pPr>
        <w:pStyle w:val="Normal"/>
        <w:jc w:val="both"/>
        <w:rPr/>
      </w:pPr>
      <w:r>
        <w:rPr/>
        <w:t xml:space="preserve">Главно ограничење рекурзивног алгоритма за прављење распореда је број послова који се могу узети у обзир за </w:t>
      </w:r>
      <w:r>
        <w:rPr/>
        <w:t xml:space="preserve">прављење </w:t>
      </w:r>
      <w:r>
        <w:rPr/>
        <w:t xml:space="preserve">распореда послова за хардвер заснован на протоку података. Због тога је алгоритам модификован тако да бира само </w:t>
      </w:r>
      <w:r>
        <w:rPr>
          <w:i/>
          <w:iCs/>
        </w:rPr>
        <w:t>k</w:t>
      </w:r>
      <w:r>
        <w:rPr/>
        <w:t xml:space="preserve"> послова из </w:t>
      </w:r>
      <w:r>
        <w:rPr>
          <w:b w:val="false"/>
          <w:i/>
        </w:rPr>
        <w:t>n</w:t>
      </w:r>
      <w:r>
        <w:rPr/>
        <w:t xml:space="preserve"> слободних послова, где </w:t>
      </w:r>
      <w:r>
        <w:rPr>
          <w:i/>
          <w:iCs/>
        </w:rPr>
        <w:t>k</w:t>
      </w:r>
      <w:r>
        <w:rPr/>
        <w:t xml:space="preserve"> ≤ </w:t>
      </w:r>
      <w:r>
        <w:rPr>
          <w:b w:val="false"/>
          <w:i/>
        </w:rPr>
        <w:t>n</w:t>
      </w:r>
      <w:r>
        <w:rPr/>
        <w:t xml:space="preserve">, као што је приказано на слици 33. Након што се изврши </w:t>
      </w:r>
      <w:r>
        <w:rPr>
          <w:i/>
          <w:iCs/>
        </w:rPr>
        <w:t>m</w:t>
      </w:r>
      <w:r>
        <w:rPr/>
        <w:t xml:space="preserve"> послова, где </w:t>
      </w:r>
      <w:r>
        <w:rPr>
          <w:i/>
          <w:iCs/>
        </w:rPr>
        <w:t>m</w:t>
      </w:r>
      <w:r>
        <w:rPr/>
        <w:t xml:space="preserve"> ≤ </w:t>
      </w:r>
      <w:r>
        <w:rPr>
          <w:i/>
          <w:iCs/>
        </w:rPr>
        <w:t>k</w:t>
      </w:r>
      <w:r>
        <w:rPr/>
        <w:t xml:space="preserve">, алгоритам за прављење распореда извршавања послова се поново позива да направни распоред преосталих </w:t>
      </w:r>
      <w:r>
        <w:rPr>
          <w:i/>
          <w:iCs/>
        </w:rPr>
        <w:t>k</w:t>
      </w:r>
      <w:r>
        <w:rPr/>
        <w:t xml:space="preserve"> послова из реда послова на располагању за распоређивање. Бројеви </w:t>
      </w:r>
      <w:r>
        <w:rPr>
          <w:i/>
          <w:iCs/>
        </w:rPr>
        <w:t>k</w:t>
      </w:r>
      <w:r>
        <w:rPr/>
        <w:t xml:space="preserve"> и </w:t>
      </w:r>
      <w:r>
        <w:rPr>
          <w:i/>
          <w:iCs/>
        </w:rPr>
        <w:t>m</w:t>
      </w:r>
      <w:r>
        <w:rPr/>
        <w:t xml:space="preserve"> су експериментално одређени. Треба имати у виду да за </w:t>
      </w:r>
      <w:r>
        <w:rPr>
          <w:i/>
          <w:iCs/>
        </w:rPr>
        <w:t>k</w:t>
      </w:r>
      <w:r>
        <w:rPr/>
        <w:t xml:space="preserve"> = </w:t>
      </w:r>
      <w:r>
        <w:rPr>
          <w:i/>
          <w:iCs/>
        </w:rPr>
        <w:t>m</w:t>
      </w:r>
      <w:r>
        <w:rPr/>
        <w:t xml:space="preserve"> алгоритам враћа најбољи распоред. Иако постоје итеративни алгоритми за проналажење </w:t>
      </w:r>
      <w:r>
        <w:rPr>
          <w:i/>
          <w:iCs/>
        </w:rPr>
        <w:t>k</w:t>
      </w:r>
      <w:r>
        <w:rPr/>
        <w:t xml:space="preserve"> подскупа од </w:t>
      </w:r>
      <w:r>
        <w:rPr>
          <w:b w:val="false"/>
          <w:i/>
        </w:rPr>
        <w:t>n</w:t>
      </w:r>
      <w:r>
        <w:rPr/>
        <w:t xml:space="preserve"> елемената, алгоритам заснован на рекурзији више одговара у случају када већина грана у претрази по дубини не могу да произведу бољи резултат од оног који је већ нађен. Још једна важна модификација у алгоритму за прављење најбољег распореда је да за сваки посао који треба додати потенцијалом распореду, два различита сценарија </w:t>
      </w:r>
      <w:r>
        <w:rPr/>
        <w:t>треба</w:t>
      </w:r>
      <w:r>
        <w:rPr/>
        <w:t xml:space="preserve"> уз</w:t>
      </w:r>
      <w:r>
        <w:rPr/>
        <w:t xml:space="preserve">ети </w:t>
      </w:r>
      <w:r>
        <w:rPr/>
        <w:t xml:space="preserve">у обзир. Први подразумева додавање посла на тренутно посматрану FPGA слику. Ограничење које мора бити испуњено је да је укупан проценат сваког ресурса који посао заузима расположив на посматраној FPGA слици, тј. да је за сваки ресурс сума процената тог ресурса која је потребна свим пословима укључујући и посао који се тренутно разматра мања 100%. Ресурси укључују количину односно број DFE јединица, и </w:t>
      </w:r>
      <w:r>
        <w:rPr>
          <w:b w:val="false"/>
          <w:i w:val="false"/>
        </w:rPr>
        <w:t>PCIe</w:t>
      </w:r>
      <w:r>
        <w:rPr/>
        <w:t xml:space="preserve"> магистралу, као и количину главне меморије и количину меморије на картици заснованој на протоку података. Ако се посао може додати на тренутно посматрану FPGA слику без утицаја на време извршавања FPGA слике, односно најдужег посла који је предвиђен за извршавање на тој FPGA слици, разматра се други сценарио који се састоји у додавању новог посла на нову FPGA слику.</w:t>
      </w:r>
    </w:p>
    <w:p>
      <w:pPr>
        <w:pStyle w:val="Normal"/>
        <w:jc w:val="both"/>
        <w:rPr/>
      </w:pPr>
      <w:r>
        <w:rPr/>
        <w:t>Сет задатака који је на располагању за прављење распореда у датом тренутку</w:t>
      </w:r>
      <w:r>
        <w:rPr/>
        <w:t xml:space="preserve"> </w:t>
      </w:r>
      <w:r>
        <w:rPr>
          <w:i/>
          <w:iCs/>
        </w:rPr>
        <w:t>t</w:t>
      </w:r>
      <w:r>
        <w:rPr/>
        <w:t xml:space="preserve"> </w:t>
      </w:r>
      <w:r>
        <w:rPr/>
        <w:t>се дефинише као</w:t>
      </w:r>
      <w:r>
        <w:rPr/>
        <w:t xml:space="preserve"> </w:t>
      </w:r>
      <w:r>
        <w:rPr>
          <w:i/>
          <w:iCs/>
        </w:rPr>
        <w:t>T</w:t>
      </w:r>
      <w:r>
        <w:rPr>
          <w:i/>
          <w:iCs/>
          <w:vertAlign w:val="subscript"/>
        </w:rPr>
        <w:t>t</w:t>
      </w:r>
      <w:r>
        <w:rPr>
          <w:i/>
          <w:iCs/>
        </w:rPr>
        <w:t xml:space="preserve"> = {T</w:t>
      </w:r>
      <w:r>
        <w:rPr>
          <w:i/>
          <w:iCs/>
          <w:vertAlign w:val="subscript"/>
        </w:rPr>
        <w:t>t1</w:t>
      </w:r>
      <w:r>
        <w:rPr>
          <w:i/>
          <w:iCs/>
        </w:rPr>
        <w:t>, T</w:t>
      </w:r>
      <w:r>
        <w:rPr>
          <w:i/>
          <w:iCs/>
          <w:vertAlign w:val="subscript"/>
        </w:rPr>
        <w:t>t2</w:t>
      </w:r>
      <w:r>
        <w:rPr>
          <w:i/>
          <w:iCs/>
        </w:rPr>
        <w:t>, … T</w:t>
      </w:r>
      <w:r>
        <w:rPr>
          <w:i/>
          <w:iCs/>
          <w:vertAlign w:val="subscript"/>
        </w:rPr>
        <w:t>tntasks</w:t>
      </w:r>
      <w:r>
        <w:rPr>
          <w:i/>
          <w:iCs/>
        </w:rPr>
        <w:t xml:space="preserve">}, </w:t>
      </w:r>
      <w:r>
        <w:rPr>
          <w:i w:val="false"/>
          <w:iCs w:val="false"/>
        </w:rPr>
        <w:t xml:space="preserve">где је </w:t>
      </w:r>
      <w:r>
        <w:rPr>
          <w:i/>
          <w:iCs/>
        </w:rPr>
        <w:t xml:space="preserve">ntasks </w:t>
      </w:r>
      <w:r>
        <w:rPr>
          <w:i w:val="false"/>
          <w:iCs w:val="false"/>
        </w:rPr>
        <w:t>број послова доступних у тренутку</w:t>
      </w:r>
      <w:r>
        <w:rPr>
          <w:i w:val="false"/>
          <w:iCs w:val="false"/>
        </w:rPr>
        <w:t xml:space="preserve"> </w:t>
      </w:r>
      <w:r>
        <w:rPr>
          <w:i/>
          <w:iCs/>
        </w:rPr>
        <w:t>t</w:t>
      </w:r>
      <w:r>
        <w:rPr/>
        <w:t>.</w:t>
      </w:r>
    </w:p>
    <w:p>
      <w:pPr>
        <w:pStyle w:val="Normal"/>
        <w:jc w:val="both"/>
        <w:rPr/>
      </w:pPr>
      <w:r>
        <w:rPr/>
        <w:t>Најбољи распоред се дефинише као:</w:t>
      </w:r>
    </w:p>
    <w:p>
      <w:pPr>
        <w:pStyle w:val="Normal"/>
        <w:jc w:val="both"/>
        <w:rPr/>
      </w:pPr>
      <w:r>
        <w:rPr>
          <w:i/>
          <w:iCs/>
        </w:rPr>
        <w:t>B = {T</w:t>
      </w:r>
      <w:r>
        <w:rPr>
          <w:i/>
          <w:iCs/>
          <w:vertAlign w:val="subscript"/>
        </w:rPr>
        <w:t>tb1</w:t>
      </w:r>
      <w:r>
        <w:rPr>
          <w:i/>
          <w:iCs/>
        </w:rPr>
        <w:t>, T</w:t>
      </w:r>
      <w:r>
        <w:rPr>
          <w:i/>
          <w:iCs/>
          <w:vertAlign w:val="subscript"/>
        </w:rPr>
        <w:t>tb2</w:t>
      </w:r>
      <w:r>
        <w:rPr>
          <w:i/>
          <w:iCs/>
        </w:rPr>
        <w:t>,... T</w:t>
      </w:r>
      <w:r>
        <w:rPr>
          <w:i/>
          <w:iCs/>
          <w:vertAlign w:val="subscript"/>
        </w:rPr>
        <w:t>tbm</w:t>
      </w:r>
      <w:r>
        <w:rPr>
          <w:i/>
          <w:iCs/>
        </w:rPr>
        <w:t xml:space="preserve">}, </w:t>
      </w:r>
      <w:r>
        <w:rPr>
          <w:i w:val="false"/>
          <w:iCs w:val="false"/>
        </w:rPr>
        <w:t>где за сваки тренутак</w:t>
      </w:r>
      <w:r>
        <w:rPr/>
        <w:t xml:space="preserve"> </w:t>
      </w:r>
      <w:r>
        <w:rPr>
          <w:i/>
          <w:iCs/>
        </w:rPr>
        <w:t>t, T</w:t>
      </w:r>
      <w:r>
        <w:rPr>
          <w:i/>
          <w:iCs/>
          <w:vertAlign w:val="subscript"/>
        </w:rPr>
        <w:t>tbi</w:t>
      </w:r>
      <w:r>
        <w:rPr>
          <w:i/>
          <w:iCs/>
        </w:rPr>
        <w:t xml:space="preserve"> </w:t>
      </w:r>
      <w:r>
        <w:rPr/>
        <w:t xml:space="preserve">представља </w:t>
      </w:r>
      <w:r>
        <w:rPr>
          <w:i/>
          <w:iCs/>
        </w:rPr>
        <w:t>i</w:t>
      </w:r>
      <w:r>
        <w:rPr/>
        <w:t xml:space="preserve">-ти посао у најбољем распореду који садржи </w:t>
      </w:r>
      <w:r>
        <w:rPr>
          <w:i/>
          <w:iCs/>
        </w:rPr>
        <w:t xml:space="preserve">m </w:t>
      </w:r>
      <w:r>
        <w:rPr/>
        <w:t>послова</w:t>
      </w:r>
      <w:r>
        <w:rPr/>
        <w:t>.</w:t>
      </w:r>
    </w:p>
    <w:p>
      <w:pPr>
        <w:pStyle w:val="PreformattedText"/>
        <w:jc w:val="both"/>
        <w:rPr/>
      </w:pPr>
      <w:r>
        <w:rPr>
          <w:rFonts w:eastAsia="Droid Sans Fallback" w:cs="Liberation Serif;Times New Roman" w:ascii="Liberation Serif;Times New Roman" w:hAnsi="Liberation Serif;Times New Roman"/>
          <w:i w:val="false"/>
          <w:iCs w:val="false"/>
          <w:color w:val="00000A"/>
          <w:sz w:val="24"/>
          <w:szCs w:val="24"/>
          <w:lang w:val="en-US" w:eastAsia="zh-CN" w:bidi="hi-IN"/>
        </w:rPr>
        <w:t xml:space="preserve">Функција </w:t>
      </w:r>
      <w:r>
        <w:rPr>
          <w:rFonts w:eastAsia="Droid Sans Fallback" w:cs="Liberation Serif;Times New Roman" w:ascii="Liberation Serif;Times New Roman" w:hAnsi="Liberation Serif;Times New Roman"/>
          <w:i/>
          <w:iCs/>
          <w:color w:val="00000A"/>
          <w:sz w:val="24"/>
          <w:szCs w:val="24"/>
          <w:lang w:val="en-US" w:eastAsia="zh-CN" w:bidi="hi-IN"/>
        </w:rPr>
        <w:t>DFE</w:t>
      </w:r>
      <w:r>
        <w:rPr>
          <w:rFonts w:eastAsia="Droid Sans Fallback" w:cs="Liberation Serif;Times New Roman" w:ascii="Liberation Serif;Times New Roman" w:hAnsi="Liberation Serif;Times New Roman"/>
          <w:i w:val="false"/>
          <w:iCs w:val="false"/>
          <w:color w:val="00000A"/>
          <w:sz w:val="24"/>
          <w:szCs w:val="24"/>
          <w:lang w:val="en-US" w:eastAsia="zh-CN" w:bidi="hi-IN"/>
        </w:rPr>
        <w:t xml:space="preserve"> враћа проценат ресурса DFE (%DFE) који је потребан послу или скупу послова прослеђеним као аргумент функције. Функција </w:t>
      </w:r>
      <w:r>
        <w:rPr>
          <w:rFonts w:eastAsia="Droid Sans Fallback" w:cs="Liberation Serif;Times New Roman" w:ascii="Liberation Serif;Times New Roman" w:hAnsi="Liberation Serif;Times New Roman"/>
          <w:i/>
          <w:iCs/>
          <w:color w:val="00000A"/>
          <w:sz w:val="24"/>
          <w:szCs w:val="24"/>
          <w:lang w:val="en-US" w:eastAsia="zh-CN" w:bidi="hi-IN"/>
        </w:rPr>
        <w:t>PCI</w:t>
      </w:r>
      <w:r>
        <w:rPr>
          <w:rFonts w:eastAsia="Droid Sans Fallback" w:cs="Liberation Serif;Times New Roman" w:ascii="Liberation Serif;Times New Roman" w:hAnsi="Liberation Serif;Times New Roman"/>
          <w:i w:val="false"/>
          <w:iCs w:val="false"/>
          <w:color w:val="00000A"/>
          <w:sz w:val="24"/>
          <w:szCs w:val="24"/>
          <w:lang w:val="en-US" w:eastAsia="zh-CN" w:bidi="hi-IN"/>
        </w:rPr>
        <w:t xml:space="preserve"> враћа проценат </w:t>
      </w:r>
      <w:r>
        <w:rPr>
          <w:rFonts w:eastAsia="Droid Sans Fallback" w:cs="Liberation Serif;Times New Roman" w:ascii="Liberation Serif;Times New Roman" w:hAnsi="Liberation Serif;Times New Roman"/>
          <w:b w:val="false"/>
          <w:i w:val="false"/>
          <w:iCs w:val="false"/>
          <w:color w:val="00000A"/>
          <w:sz w:val="24"/>
          <w:szCs w:val="24"/>
          <w:lang w:val="en-US" w:eastAsia="zh-CN" w:bidi="hi-IN"/>
        </w:rPr>
        <w:t>PCIe</w:t>
      </w:r>
      <w:r>
        <w:rPr>
          <w:rFonts w:eastAsia="Droid Sans Fallback" w:cs="Liberation Serif;Times New Roman" w:ascii="Liberation Serif;Times New Roman" w:hAnsi="Liberation Serif;Times New Roman"/>
          <w:i w:val="false"/>
          <w:iCs w:val="false"/>
          <w:color w:val="00000A"/>
          <w:sz w:val="24"/>
          <w:szCs w:val="24"/>
          <w:lang w:val="en-US" w:eastAsia="zh-CN" w:bidi="hi-IN"/>
        </w:rPr>
        <w:t xml:space="preserve"> (%</w:t>
      </w:r>
      <w:r>
        <w:rPr>
          <w:rFonts w:eastAsia="Droid Sans Fallback" w:cs="Liberation Serif;Times New Roman" w:ascii="Liberation Serif;Times New Roman" w:hAnsi="Liberation Serif;Times New Roman"/>
          <w:b w:val="false"/>
          <w:i w:val="false"/>
          <w:iCs w:val="false"/>
          <w:color w:val="00000A"/>
          <w:sz w:val="24"/>
          <w:szCs w:val="24"/>
          <w:lang w:val="en-US" w:eastAsia="zh-CN" w:bidi="hi-IN"/>
        </w:rPr>
        <w:t>PCIe</w:t>
      </w:r>
      <w:r>
        <w:rPr>
          <w:rFonts w:eastAsia="Droid Sans Fallback" w:cs="Liberation Serif;Times New Roman" w:ascii="Liberation Serif;Times New Roman" w:hAnsi="Liberation Serif;Times New Roman"/>
          <w:i w:val="false"/>
          <w:iCs w:val="false"/>
          <w:color w:val="00000A"/>
          <w:sz w:val="24"/>
          <w:szCs w:val="24"/>
          <w:lang w:val="en-US" w:eastAsia="zh-CN" w:bidi="hi-IN"/>
        </w:rPr>
        <w:t xml:space="preserve">) који је потребан послу или скупу послова прослеђеним као аргумент функције. Функција </w:t>
      </w:r>
      <w:r>
        <w:rPr>
          <w:rFonts w:eastAsia="Droid Sans Fallback" w:cs="Liberation Serif;Times New Roman" w:ascii="Liberation Serif;Times New Roman" w:hAnsi="Liberation Serif;Times New Roman"/>
          <w:i/>
          <w:iCs/>
          <w:color w:val="00000A"/>
          <w:sz w:val="24"/>
          <w:szCs w:val="24"/>
          <w:lang w:val="en-US" w:eastAsia="zh-CN" w:bidi="hi-IN"/>
        </w:rPr>
        <w:t>mem</w:t>
      </w:r>
      <w:r>
        <w:rPr>
          <w:rFonts w:eastAsia="Droid Sans Fallback" w:cs="Liberation Serif;Times New Roman" w:ascii="Liberation Serif;Times New Roman" w:hAnsi="Liberation Serif;Times New Roman"/>
          <w:i w:val="false"/>
          <w:iCs w:val="false"/>
          <w:color w:val="00000A"/>
          <w:sz w:val="24"/>
          <w:szCs w:val="24"/>
          <w:lang w:val="en-US" w:eastAsia="zh-CN" w:bidi="hi-IN"/>
        </w:rPr>
        <w:t xml:space="preserve"> проверава да ли има довољно главне меморије и меморије на картиц</w:t>
      </w:r>
      <w:r>
        <w:rPr>
          <w:rFonts w:eastAsia="Droid Sans Fallback" w:cs="Liberation Serif;Times New Roman" w:ascii="Liberation Serif;Times New Roman" w:hAnsi="Liberation Serif;Times New Roman"/>
          <w:i w:val="false"/>
          <w:iCs w:val="false"/>
          <w:color w:val="00000A"/>
          <w:sz w:val="24"/>
          <w:szCs w:val="24"/>
          <w:lang w:val="en-US" w:eastAsia="zh-CN" w:bidi="hi-IN"/>
        </w:rPr>
        <w:t>i</w:t>
      </w:r>
      <w:r>
        <w:rPr>
          <w:rFonts w:eastAsia="Droid Sans Fallback" w:cs="Liberation Serif;Times New Roman" w:ascii="Liberation Serif;Times New Roman" w:hAnsi="Liberation Serif;Times New Roman"/>
          <w:i w:val="false"/>
          <w:iCs w:val="false"/>
          <w:color w:val="00000A"/>
          <w:sz w:val="24"/>
          <w:szCs w:val="24"/>
          <w:lang w:val="en-US" w:eastAsia="zh-CN" w:bidi="hi-IN"/>
        </w:rPr>
        <w:t xml:space="preserve"> заснован</w:t>
      </w:r>
      <w:r>
        <w:rPr>
          <w:rFonts w:eastAsia="Droid Sans Fallback" w:cs="Liberation Serif;Times New Roman" w:ascii="Liberation Serif;Times New Roman" w:hAnsi="Liberation Serif;Times New Roman"/>
          <w:i w:val="false"/>
          <w:iCs w:val="false"/>
          <w:color w:val="00000A"/>
          <w:sz w:val="24"/>
          <w:szCs w:val="24"/>
          <w:lang w:val="en-US" w:eastAsia="zh-CN" w:bidi="hi-IN"/>
        </w:rPr>
        <w:t>oj</w:t>
      </w:r>
      <w:r>
        <w:rPr>
          <w:rFonts w:eastAsia="Droid Sans Fallback" w:cs="Liberation Serif;Times New Roman" w:ascii="Liberation Serif;Times New Roman" w:hAnsi="Liberation Serif;Times New Roman"/>
          <w:i w:val="false"/>
          <w:iCs w:val="false"/>
          <w:color w:val="00000A"/>
          <w:sz w:val="24"/>
          <w:szCs w:val="24"/>
          <w:lang w:val="en-US" w:eastAsia="zh-CN" w:bidi="hi-IN"/>
        </w:rPr>
        <w:t xml:space="preserve"> на протоку података да бе се извршио посао и сет послова послатих као аргумент функцији.</w:t>
      </w:r>
    </w:p>
    <w:p>
      <w:pPr>
        <w:pStyle w:val="PreformattedText"/>
        <w:jc w:val="both"/>
        <w:rPr>
          <w:rFonts w:ascii="Liberation Serif;Times New Roman" w:hAnsi="Liberation Serif;Times New Roman" w:eastAsia="Droid Sans Fallback" w:cs="Liberation Serif;Times New Roman"/>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i w:val="false"/>
          <w:iCs w:val="false"/>
          <w:color w:val="00000A"/>
          <w:sz w:val="24"/>
          <w:szCs w:val="24"/>
          <w:lang w:val="en-US" w:eastAsia="zh-CN" w:bidi="hi-IN"/>
        </w:rPr>
      </w:r>
    </w:p>
    <w:tbl>
      <w:tblPr>
        <w:tblW w:w="8540" w:type="dxa"/>
        <w:jc w:val="left"/>
        <w:tblInd w:w="53"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top w:w="55" w:type="dxa"/>
          <w:left w:w="51" w:type="dxa"/>
          <w:bottom w:w="55" w:type="dxa"/>
          <w:right w:w="55" w:type="dxa"/>
        </w:tblCellMar>
      </w:tblPr>
      <w:tblGrid>
        <w:gridCol w:w="8540"/>
      </w:tblGrid>
      <w:tr>
        <w:trPr/>
        <w:tc>
          <w:tcPr>
            <w:tcW w:w="8540"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PreformattedText"/>
              <w:jc w:val="both"/>
              <w:rPr/>
            </w:pPr>
            <w:r>
              <w:rPr>
                <w:rFonts w:cs="Courier;Courier New" w:ascii="Courier;Courier New" w:hAnsi="Courier;Courier New"/>
                <w:sz w:val="20"/>
                <w:szCs w:val="20"/>
              </w:rPr>
              <w:t>T0 = {T0</w:t>
            </w:r>
            <w:r>
              <w:rPr>
                <w:rFonts w:cs="Courier;Courier New" w:ascii="Courier;Courier New" w:hAnsi="Courier;Courier New"/>
                <w:sz w:val="20"/>
                <w:szCs w:val="20"/>
                <w:vertAlign w:val="subscript"/>
              </w:rPr>
              <w:t>1</w:t>
            </w:r>
            <w:r>
              <w:rPr>
                <w:rFonts w:cs="Courier;Courier New" w:ascii="Courier;Courier New" w:hAnsi="Courier;Courier New"/>
                <w:sz w:val="20"/>
                <w:szCs w:val="20"/>
              </w:rPr>
              <w:t>, T0</w:t>
            </w:r>
            <w:r>
              <w:rPr>
                <w:rFonts w:cs="Courier;Courier New" w:ascii="Courier;Courier New" w:hAnsi="Courier;Courier New"/>
                <w:sz w:val="20"/>
                <w:szCs w:val="20"/>
                <w:vertAlign w:val="subscript"/>
              </w:rPr>
              <w:t>2</w:t>
            </w:r>
            <w:r>
              <w:rPr>
                <w:rFonts w:cs="Courier;Courier New" w:ascii="Courier;Courier New" w:hAnsi="Courier;Courier New"/>
                <w:sz w:val="20"/>
                <w:szCs w:val="20"/>
              </w:rPr>
              <w:t>,...T0</w:t>
            </w:r>
            <w:r>
              <w:rPr>
                <w:rFonts w:cs="Courier;Courier New" w:ascii="Courier;Courier New" w:hAnsi="Courier;Courier New"/>
                <w:sz w:val="20"/>
                <w:szCs w:val="20"/>
                <w:vertAlign w:val="subscript"/>
              </w:rPr>
              <w:t>n</w:t>
            </w:r>
            <w:r>
              <w:rPr>
                <w:rFonts w:cs="Courier;Courier New" w:ascii="Courier;Courier New" w:hAnsi="Courier;Courier New"/>
                <w:sz w:val="20"/>
                <w:szCs w:val="20"/>
              </w:rPr>
              <w:t>} // available tasks for scheduling</w:t>
            </w:r>
          </w:p>
          <w:p>
            <w:pPr>
              <w:pStyle w:val="PreformattedText"/>
              <w:jc w:val="both"/>
              <w:rPr>
                <w:rFonts w:ascii="Courier;Courier New" w:hAnsi="Courier;Courier New" w:cs="Courier;Courier New"/>
                <w:sz w:val="20"/>
                <w:szCs w:val="20"/>
              </w:rPr>
            </w:pPr>
            <w:r>
              <w:rPr>
                <w:rFonts w:cs="Courier;Courier New" w:ascii="Courier;Courier New" w:hAnsi="Courier;Courier New"/>
                <w:sz w:val="20"/>
                <w:szCs w:val="20"/>
              </w:rPr>
              <w:t xml:space="preserve">FPGAimages = {} // candidate FPGA images set </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 whose elements are set of jobs</w:t>
            </w:r>
          </w:p>
          <w:p>
            <w:pPr>
              <w:pStyle w:val="PreformattedText"/>
              <w:jc w:val="both"/>
              <w:rPr>
                <w:rFonts w:ascii="Courier;Courier New" w:hAnsi="Courier;Courier New" w:cs="Courier;Courier New"/>
                <w:sz w:val="20"/>
                <w:szCs w:val="20"/>
              </w:rPr>
            </w:pPr>
            <w:r>
              <w:rPr>
                <w:rFonts w:cs="Courier;Courier New" w:ascii="Courier;Courier New" w:hAnsi="Courier;Courier New"/>
                <w:sz w:val="20"/>
                <w:szCs w:val="20"/>
              </w:rPr>
              <w:t xml:space="preserve">nFPGAimages = 0 // number of FPGA images </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 used by jobs in the candidate schedule</w:t>
            </w:r>
          </w:p>
          <w:p>
            <w:pPr>
              <w:pStyle w:val="PreformattedText"/>
              <w:jc w:val="both"/>
              <w:rPr>
                <w:rFonts w:ascii="Courier;Courier New" w:hAnsi="Courier;Courier New" w:cs="Courier;Courier New"/>
                <w:sz w:val="20"/>
                <w:szCs w:val="20"/>
              </w:rPr>
            </w:pPr>
            <w:r>
              <w:rPr>
                <w:rFonts w:cs="Courier;Courier New" w:ascii="Courier;Courier New" w:hAnsi="Courier;Courier New"/>
                <w:sz w:val="20"/>
                <w:szCs w:val="20"/>
              </w:rPr>
              <w:t>bestFPGAimages = {} // the best schedule found so far</w:t>
            </w:r>
          </w:p>
          <w:p>
            <w:pPr>
              <w:pStyle w:val="PreformattedText"/>
              <w:jc w:val="both"/>
              <w:rPr>
                <w:rFonts w:ascii="Courier;Courier New" w:hAnsi="Courier;Courier New" w:cs="Courier;Courier New"/>
                <w:sz w:val="20"/>
                <w:szCs w:val="20"/>
              </w:rPr>
            </w:pPr>
            <w:r>
              <w:rPr>
                <w:rFonts w:cs="Courier;Courier New" w:ascii="Courier;Courier New" w:hAnsi="Courier;Courier New"/>
                <w:sz w:val="20"/>
                <w:szCs w:val="20"/>
              </w:rPr>
              <w:t>find_best(k) {</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if k=0</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then{</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if score(C) &gt; score(B)</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then B = C</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}else{</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for all tasks t in T0 {</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T0 = T0 - t</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if( (PCIe(t) + PCIe(FPGAimages[nFPGAimages]) &lt; 100) &amp;&amp;</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(DFE(t) + DFE(FPGAimages[nFPGAimages]) &lt; 100)  ) &amp;&amp;</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(mem(t, FPGAimages[nFPGAimages]))  ) {</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FPGAimages[nFPGAimages] = FPGAimages[nFPGAimages] + t</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find_best(k-1)</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FPGAimages[nFPGAimages] = FPGAimages[nFPGAimages] - t</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nFPGAimages = nFPGAimages + 1</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FPGAimages[nFPGAimages] = FPGAimages[nFPGAimages] + t</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find_best(k-1)</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FPGAimages[nFPGAimages] = FPGAimages[nFPGAimages] - t</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nFPGAimages = nFPGAimages - 1</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T0 = T0 + t</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w:t>
            </w:r>
          </w:p>
          <w:p>
            <w:pPr>
              <w:pStyle w:val="PreformattedText"/>
              <w:jc w:val="both"/>
              <w:rPr/>
            </w:pPr>
            <w:r>
              <w:rPr>
                <w:rFonts w:eastAsia="Courier;Courier New" w:cs="Courier;Courier New" w:ascii="Courier;Courier New" w:hAnsi="Courier;Courier New"/>
                <w:sz w:val="20"/>
                <w:szCs w:val="20"/>
              </w:rPr>
              <w:t xml:space="preserve">    </w:t>
            </w:r>
            <w:r>
              <w:rPr>
                <w:rFonts w:cs="Courier;Courier New" w:ascii="Courier;Courier New" w:hAnsi="Courier;Courier New"/>
                <w:sz w:val="20"/>
                <w:szCs w:val="20"/>
              </w:rPr>
              <w:t>}</w:t>
            </w:r>
          </w:p>
          <w:p>
            <w:pPr>
              <w:pStyle w:val="PreformattedText"/>
              <w:jc w:val="both"/>
              <w:rPr>
                <w:rFonts w:ascii="Courier;Courier New" w:hAnsi="Courier;Courier New" w:cs="Courier;Courier New"/>
                <w:sz w:val="20"/>
                <w:szCs w:val="20"/>
              </w:rPr>
            </w:pPr>
            <w:r>
              <w:rPr>
                <w:rFonts w:cs="Courier;Courier New" w:ascii="Courier;Courier New" w:hAnsi="Courier;Courier New"/>
                <w:sz w:val="20"/>
                <w:szCs w:val="20"/>
              </w:rPr>
              <w:t>}</w:t>
            </w:r>
          </w:p>
        </w:tc>
      </w:tr>
    </w:tbl>
    <w:p>
      <w:pPr>
        <w:pStyle w:val="Normal"/>
        <w:jc w:val="center"/>
        <w:rPr/>
      </w:pPr>
      <w:r>
        <w:rPr/>
        <w:t xml:space="preserve">Слика </w:t>
      </w:r>
      <w:r>
        <w:rPr/>
        <w:t>1</w:t>
      </w:r>
      <w:r>
        <w:rPr/>
        <w:t xml:space="preserve">: </w:t>
      </w:r>
      <w:bookmarkStart w:id="4" w:name="__DdeLink__15781_1270594490"/>
      <w:r>
        <w:rPr/>
        <w:t>Хеуристички</w:t>
      </w:r>
      <w:bookmarkEnd w:id="4"/>
      <w:r>
        <w:rPr/>
        <w:t xml:space="preserve"> алгоритам за налажење најбољег распореда.</w:t>
      </w:r>
    </w:p>
    <w:p>
      <w:pPr>
        <w:pStyle w:val="Normal"/>
        <w:jc w:val="both"/>
        <w:rPr/>
      </w:pPr>
      <w:r>
        <w:rPr/>
        <w:t>Функције за бодовање алгоритм</w:t>
      </w:r>
      <w:r>
        <w:rPr/>
        <w:t xml:space="preserve">aма </w:t>
      </w:r>
      <w:r>
        <w:rPr/>
        <w:t>заснован</w:t>
      </w:r>
      <w:r>
        <w:rPr/>
        <w:t>их</w:t>
      </w:r>
      <w:r>
        <w:rPr/>
        <w:t xml:space="preserve"> на хеуристици су модификоване тако да се време потребно за извршење свих послова укључених у једну FPGA слику множи са фактором скалирања, за који је подељен са емпиријски добијеним бројем 1.1. Исти поступак се понавља за сваки FPGA. На тај начин, укупно смањење у времену извршења кориш</w:t>
      </w:r>
      <w:r>
        <w:rPr>
          <w:b w:val="false"/>
          <w:i w:val="false"/>
        </w:rPr>
        <w:t>ћ</w:t>
      </w:r>
      <w:r>
        <w:rPr/>
        <w:t>ењем FPGA слике се вреднује више него за исто смањење времена приликом извршења следе</w:t>
      </w:r>
      <w:r>
        <w:rPr>
          <w:b w:val="false"/>
          <w:i w:val="false"/>
        </w:rPr>
        <w:t>ћ</w:t>
      </w:r>
      <w:r>
        <w:rPr/>
        <w:t>е FPGA слике.</w:t>
      </w:r>
    </w:p>
    <w:p>
      <w:pPr>
        <w:pStyle w:val="Normal"/>
        <w:jc w:val="both"/>
        <w:rPr/>
      </w:pPr>
      <w:r>
        <w:rPr/>
        <w:t xml:space="preserve">Алгоритам за прављење распореда на самом почетку разматра све задатке који нису укључени у распоред. За дату дубину </w:t>
      </w:r>
      <w:r>
        <w:rPr>
          <w:i/>
          <w:iCs/>
        </w:rPr>
        <w:t>k</w:t>
      </w:r>
      <w:r>
        <w:rPr/>
        <w:t>, алгоритам рекурзивно тражи све могу</w:t>
      </w:r>
      <w:r>
        <w:rPr>
          <w:b w:val="false"/>
          <w:i w:val="false"/>
        </w:rPr>
        <w:t>ћ</w:t>
      </w:r>
      <w:r>
        <w:rPr/>
        <w:t>е комбинације са понављањем послова у распореду, придружујући резултат свакој од њих. Онај са најве</w:t>
      </w:r>
      <w:r>
        <w:rPr>
          <w:b w:val="false"/>
          <w:i w:val="false"/>
        </w:rPr>
        <w:t>ћ</w:t>
      </w:r>
      <w:r>
        <w:rPr/>
        <w:t>им бројем бодова се третира као најбоље могу</w:t>
      </w:r>
      <w:r>
        <w:rPr>
          <w:b w:val="false"/>
          <w:i w:val="false"/>
        </w:rPr>
        <w:t>ћ</w:t>
      </w:r>
      <w:r>
        <w:rPr/>
        <w:t xml:space="preserve">е решење. Првих </w:t>
      </w:r>
      <w:r>
        <w:rPr>
          <w:i/>
          <w:iCs/>
        </w:rPr>
        <w:t>m</w:t>
      </w:r>
      <w:r>
        <w:rPr/>
        <w:t xml:space="preserve"> послова из распореда (уколико </w:t>
      </w:r>
      <w:r>
        <w:rPr/>
        <w:t>постоји</w:t>
      </w:r>
      <w:r>
        <w:rPr/>
        <w:t>) бива заказан за извршавање. На тај начин, послови који се налазе у најбољем распореду можда не</w:t>
      </w:r>
      <w:r>
        <w:rPr>
          <w:b w:val="false"/>
          <w:i w:val="false"/>
        </w:rPr>
        <w:t>ћ</w:t>
      </w:r>
      <w:r>
        <w:rPr/>
        <w:t>е постојати у следе</w:t>
      </w:r>
      <w:r>
        <w:rPr>
          <w:b w:val="false"/>
          <w:i w:val="false"/>
        </w:rPr>
        <w:t>ћ</w:t>
      </w:r>
      <w:r>
        <w:rPr/>
        <w:t>ем најбољем распореду.</w:t>
      </w:r>
    </w:p>
    <w:p>
      <w:pPr>
        <w:pStyle w:val="Normal"/>
        <w:jc w:val="both"/>
        <w:rPr/>
      </w:pPr>
      <w:r>
        <w:rPr/>
        <w:t xml:space="preserve">Понекад, уколико је потребно направити распоред за два посла са различитим трајањем тако да деле хардвер заснован на протоку података, чак и ако оба им доступна количина ресурса то омогућава, може бити боље да се закаже сваки од њих појединачно, односно да се евентуално комбинују други послови са ова два. Због тога је важно не само да се изабере подскуп од </w:t>
      </w:r>
      <w:r>
        <w:rPr>
          <w:i/>
          <w:iCs/>
        </w:rPr>
        <w:t>k</w:t>
      </w:r>
      <w:r>
        <w:rPr/>
        <w:t xml:space="preserve"> послова за заказивање, већ и да се одреди који ће послови требати да се пакују и извршавају заједно. Међутим, уколико само одређени посао може да стане на хардвер заснован на протоку података заједно са другим пословима предвиђеним за извршавање на хардверу заснованом на протоку података, а да при томе тај посао траје мање од најдужег времена извршавања послова предвиђених за хардвер заснован на протоку података, онда се тај посао одмах заказује за извршавање заједно са другим пословима. Ово смањује рачунање потребно за прављење распореда послова.</w:t>
      </w:r>
    </w:p>
    <w:p>
      <w:pPr>
        <w:pStyle w:val="Normal"/>
        <w:jc w:val="both"/>
        <w:rPr/>
      </w:pPr>
      <w:r>
        <w:rPr/>
      </w:r>
    </w:p>
    <w:p>
      <w:pPr>
        <w:pStyle w:val="Normal"/>
        <w:jc w:val="both"/>
        <w:rPr/>
      </w:pPr>
      <w:r>
        <w:rPr>
          <w:b/>
          <w:bCs/>
        </w:rPr>
        <w:t xml:space="preserve">5.3. </w:t>
      </w:r>
      <w:r>
        <w:rPr>
          <w:b/>
          <w:bCs/>
        </w:rPr>
        <w:t>Прављење распореда извршавања послова употребом предложених алгоритама</w:t>
      </w:r>
    </w:p>
    <w:p>
      <w:pPr>
        <w:pStyle w:val="Normal"/>
        <w:jc w:val="both"/>
        <w:rPr>
          <w:b/>
          <w:b/>
          <w:bCs/>
        </w:rPr>
      </w:pPr>
      <w:r>
        <w:rPr>
          <w:b/>
          <w:bCs/>
        </w:rPr>
      </w:r>
    </w:p>
    <w:p>
      <w:pPr>
        <w:pStyle w:val="Normal"/>
        <w:jc w:val="both"/>
        <w:rPr/>
      </w:pPr>
      <w:r>
        <w:rPr/>
        <w:t>Табела 1 приказује распоред направљен предложеним алгоритмом за прављење распореда извршавања послова који као критеријум за распоређивање користи максималну уштеду у времену извршавања свих апликација. За случај када се распоред прави техником први-дошао-први-опслужен</w:t>
      </w:r>
      <w:r>
        <w:rPr/>
        <w:t xml:space="preserve"> (енг. </w:t>
      </w:r>
      <w:r>
        <w:rPr>
          <w:i/>
          <w:iCs/>
        </w:rPr>
        <w:t>First-</w:t>
      </w:r>
      <w:r>
        <w:rPr>
          <w:i/>
          <w:iCs/>
        </w:rPr>
        <w:t>C</w:t>
      </w:r>
      <w:r>
        <w:rPr>
          <w:i/>
          <w:iCs/>
        </w:rPr>
        <w:t>ome-</w:t>
      </w:r>
      <w:r>
        <w:rPr>
          <w:i/>
          <w:iCs/>
        </w:rPr>
        <w:t>F</w:t>
      </w:r>
      <w:r>
        <w:rPr>
          <w:i/>
          <w:iCs/>
        </w:rPr>
        <w:t>irst-</w:t>
      </w:r>
      <w:r>
        <w:rPr>
          <w:i/>
          <w:iCs/>
        </w:rPr>
        <w:t>S</w:t>
      </w:r>
      <w:r>
        <w:rPr>
          <w:i/>
          <w:iCs/>
        </w:rPr>
        <w:t>erve - FCFS</w:t>
      </w:r>
      <w:r>
        <w:rPr/>
        <w:t xml:space="preserve">), </w:t>
      </w:r>
      <w:r>
        <w:rPr/>
        <w:t xml:space="preserve">имали бисмо списак послова који су на располагању за заказивање на хардверу заснованом на протоку података. Планер </w:t>
      </w:r>
      <w:r>
        <w:rPr>
          <w:b w:val="false"/>
          <w:i w:val="false"/>
        </w:rPr>
        <w:t>ћ</w:t>
      </w:r>
      <w:r>
        <w:rPr/>
        <w:t xml:space="preserve">е заказати прве послове за извршење на првој FPGA слици, пакујући онолико послова колико може стати истовремено на хардвер заснован на протоку података. Распоред </w:t>
      </w:r>
      <w:r>
        <w:rPr>
          <w:b w:val="false"/>
          <w:i w:val="false"/>
        </w:rPr>
        <w:t>ћ</w:t>
      </w:r>
      <w:r>
        <w:rPr/>
        <w:t xml:space="preserve">е бити исти као и првих 6 послова из табеле 3, где </w:t>
      </w:r>
      <w:r>
        <w:rPr>
          <w:b w:val="false"/>
          <w:i w:val="false"/>
        </w:rPr>
        <w:t>ћ</w:t>
      </w:r>
      <w:r>
        <w:rPr/>
        <w:t xml:space="preserve">е по два посла да се пакују на сваку FPGA слику. Аналза овако добијених резултата </w:t>
      </w:r>
      <w:r>
        <w:rPr>
          <w:b w:val="false"/>
          <w:i w:val="false"/>
        </w:rPr>
        <w:t>ћ</w:t>
      </w:r>
      <w:r>
        <w:rPr/>
        <w:t xml:space="preserve">е бити описана накнадно. На жалост, </w:t>
      </w:r>
      <w:r>
        <w:rPr>
          <w:b w:val="false"/>
          <w:i w:val="false"/>
        </w:rPr>
        <w:t>Maxeler</w:t>
      </w:r>
      <w:r>
        <w:rPr/>
        <w:t xml:space="preserve"> окружење нема планер за заказивање више од једног алгоритма на једној FPGA слици.</w:t>
      </w:r>
    </w:p>
    <w:p>
      <w:pPr>
        <w:pStyle w:val="Normal"/>
        <w:jc w:val="both"/>
        <w:rPr/>
      </w:pPr>
      <w:r>
        <w:rPr/>
        <w:t xml:space="preserve">Табела </w:t>
      </w:r>
      <w:r>
        <w:rPr/>
        <w:t>1</w:t>
      </w:r>
      <w:r>
        <w:rPr/>
        <w:t>: Распоред извршавања послова направљен предложеним алгоритмом за максималну уштеду укупног времена извршавања.</w:t>
      </w:r>
    </w:p>
    <w:tbl>
      <w:tblPr>
        <w:tblW w:w="8616" w:type="dxa"/>
        <w:jc w:val="left"/>
        <w:tblInd w:w="53" w:type="dxa"/>
        <w:tblBorders>
          <w:top w:val="single" w:sz="2" w:space="0" w:color="000001"/>
          <w:left w:val="single" w:sz="2" w:space="0" w:color="000001"/>
          <w:bottom w:val="single" w:sz="2" w:space="0" w:color="000001"/>
          <w:insideH w:val="single" w:sz="2" w:space="0" w:color="000001"/>
        </w:tblBorders>
        <w:tblCellMar>
          <w:top w:w="55" w:type="dxa"/>
          <w:left w:w="51" w:type="dxa"/>
          <w:bottom w:w="55" w:type="dxa"/>
          <w:right w:w="55" w:type="dxa"/>
        </w:tblCellMar>
      </w:tblPr>
      <w:tblGrid>
        <w:gridCol w:w="310"/>
        <w:gridCol w:w="3118"/>
        <w:gridCol w:w="900"/>
        <w:gridCol w:w="901"/>
        <w:gridCol w:w="900"/>
        <w:gridCol w:w="804"/>
        <w:gridCol w:w="1683"/>
      </w:tblGrid>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Алгоритам</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%DFEs</w:t>
            </w:r>
          </w:p>
          <w:p>
            <w:pPr>
              <w:pStyle w:val="Normal"/>
              <w:spacing w:before="0" w:after="200"/>
              <w:jc w:val="both"/>
              <w:rPr/>
            </w:pPr>
            <w:r>
              <w:rPr/>
              <w:t>(%)</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%PCIe</w:t>
            </w:r>
          </w:p>
          <w:p>
            <w:pPr>
              <w:pStyle w:val="Normal"/>
              <w:spacing w:before="0" w:after="200"/>
              <w:jc w:val="both"/>
              <w:rPr/>
            </w:pPr>
            <w:r>
              <w:rPr/>
              <w:t>(%)</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tCPU</w:t>
            </w:r>
          </w:p>
          <w:p>
            <w:pPr>
              <w:pStyle w:val="Normal"/>
              <w:spacing w:before="0" w:after="200"/>
              <w:jc w:val="both"/>
              <w:rPr/>
            </w:pPr>
            <w:r>
              <w:rPr/>
              <w:t>(s)</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tDFE</w:t>
            </w:r>
          </w:p>
          <w:p>
            <w:pPr>
              <w:pStyle w:val="Normal"/>
              <w:spacing w:before="0" w:after="200"/>
              <w:jc w:val="both"/>
              <w:rPr/>
            </w:pPr>
            <w:r>
              <w:rPr/>
              <w:t>(s)</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 xml:space="preserve">FPGA </w:t>
            </w:r>
            <w:r>
              <w:rPr/>
              <w:t>слика</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4</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Spherical code design</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40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1800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1</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8</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Lattice-Boltzmann</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20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1700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1</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9</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Spherical code design</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40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180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1</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1</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Gross-Pitaevskii</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50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820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2</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2</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Odd-even merge network sort</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50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2</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7</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Odd-even merge network sort</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50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3</w:t>
            </w:r>
          </w:p>
        </w:tc>
      </w:tr>
    </w:tbl>
    <w:p>
      <w:pPr>
        <w:pStyle w:val="Normal"/>
        <w:jc w:val="both"/>
        <w:rPr/>
      </w:pPr>
      <w:r>
        <w:rPr/>
      </w:r>
    </w:p>
    <w:p>
      <w:pPr>
        <w:pStyle w:val="Normal"/>
        <w:jc w:val="both"/>
        <w:rPr/>
      </w:pPr>
      <w:r>
        <w:rPr/>
        <w:t>У таб</w:t>
      </w:r>
      <w:r>
        <w:rPr/>
        <w:t>e</w:t>
      </w:r>
      <w:r>
        <w:rPr/>
        <w:t xml:space="preserve">ли </w:t>
      </w:r>
      <w:r>
        <w:rPr/>
        <w:t>2</w:t>
      </w:r>
      <w:r>
        <w:rPr/>
        <w:t xml:space="preserve"> је представљен распоред направљен алгоритмом за максимизовање протока. Најбољи распоред који максимизује проточност би изгледао исто.</w:t>
      </w:r>
    </w:p>
    <w:p>
      <w:pPr>
        <w:pStyle w:val="Normal"/>
        <w:jc w:val="both"/>
        <w:rPr/>
      </w:pPr>
      <w:r>
        <w:rPr/>
        <w:t xml:space="preserve">Табела </w:t>
      </w:r>
      <w:r>
        <w:rPr/>
        <w:t>2</w:t>
      </w:r>
      <w:r>
        <w:rPr/>
        <w:t>: Распоред предложеног алгоритма за прављење распореда који максимизује проток.</w:t>
      </w:r>
    </w:p>
    <w:tbl>
      <w:tblPr>
        <w:tblW w:w="8616" w:type="dxa"/>
        <w:jc w:val="left"/>
        <w:tblInd w:w="53" w:type="dxa"/>
        <w:tblBorders>
          <w:top w:val="single" w:sz="2" w:space="0" w:color="000001"/>
          <w:left w:val="single" w:sz="2" w:space="0" w:color="000001"/>
          <w:bottom w:val="single" w:sz="2" w:space="0" w:color="000001"/>
          <w:insideH w:val="single" w:sz="2" w:space="0" w:color="000001"/>
        </w:tblBorders>
        <w:tblCellMar>
          <w:top w:w="55" w:type="dxa"/>
          <w:left w:w="51" w:type="dxa"/>
          <w:bottom w:w="55" w:type="dxa"/>
          <w:right w:w="55" w:type="dxa"/>
        </w:tblCellMar>
      </w:tblPr>
      <w:tblGrid>
        <w:gridCol w:w="310"/>
        <w:gridCol w:w="3118"/>
        <w:gridCol w:w="900"/>
        <w:gridCol w:w="901"/>
        <w:gridCol w:w="900"/>
        <w:gridCol w:w="804"/>
        <w:gridCol w:w="1683"/>
      </w:tblGrid>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Алгоритам</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%DFEs</w:t>
            </w:r>
          </w:p>
          <w:p>
            <w:pPr>
              <w:pStyle w:val="Normal"/>
              <w:spacing w:before="0" w:after="200"/>
              <w:jc w:val="both"/>
              <w:rPr/>
            </w:pPr>
            <w:r>
              <w:rPr/>
              <w:t>(%)</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%PCIe</w:t>
            </w:r>
          </w:p>
          <w:p>
            <w:pPr>
              <w:pStyle w:val="Normal"/>
              <w:spacing w:before="0" w:after="200"/>
              <w:jc w:val="both"/>
              <w:rPr/>
            </w:pPr>
            <w:r>
              <w:rPr/>
              <w:t>(%)</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tCPU</w:t>
            </w:r>
          </w:p>
          <w:p>
            <w:pPr>
              <w:pStyle w:val="Normal"/>
              <w:spacing w:before="0" w:after="200"/>
              <w:jc w:val="both"/>
              <w:rPr/>
            </w:pPr>
            <w:r>
              <w:rPr/>
              <w:t>(s)</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tDFE</w:t>
            </w:r>
          </w:p>
          <w:p>
            <w:pPr>
              <w:pStyle w:val="Normal"/>
              <w:spacing w:before="0" w:after="200"/>
              <w:jc w:val="both"/>
              <w:rPr/>
            </w:pPr>
            <w:r>
              <w:rPr/>
              <w:t>(s)</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FPGA slika</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2</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Odd-even merge network sort</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50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1</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9</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Spherical code design</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40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180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1</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3</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Lattice-Boltzmann</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20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170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2</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7</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Odd-even merge network sort</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50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2</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4</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Spherical code design</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40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1800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3</w:t>
            </w:r>
          </w:p>
        </w:tc>
      </w:tr>
      <w:tr>
        <w:trPr/>
        <w:tc>
          <w:tcPr>
            <w:tcW w:w="31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8</w:t>
            </w:r>
          </w:p>
        </w:tc>
        <w:tc>
          <w:tcPr>
            <w:tcW w:w="311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Lattice-Boltzmann</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20</w:t>
            </w:r>
          </w:p>
        </w:tc>
        <w:tc>
          <w:tcPr>
            <w:tcW w:w="901"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0</w:t>
            </w:r>
          </w:p>
        </w:tc>
        <w:tc>
          <w:tcPr>
            <w:tcW w:w="900"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1700</w:t>
            </w:r>
          </w:p>
        </w:tc>
        <w:tc>
          <w:tcPr>
            <w:tcW w:w="804"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100</w:t>
            </w:r>
          </w:p>
        </w:tc>
        <w:tc>
          <w:tcPr>
            <w:tcW w:w="1683"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3</w:t>
            </w:r>
          </w:p>
        </w:tc>
      </w:tr>
    </w:tbl>
    <w:p>
      <w:pPr>
        <w:pStyle w:val="Normal"/>
        <w:jc w:val="both"/>
        <w:rPr/>
      </w:pPr>
      <w:r>
        <w:rPr/>
      </w:r>
    </w:p>
    <w:p>
      <w:pPr>
        <w:pStyle w:val="Normal"/>
        <w:jc w:val="both"/>
        <w:rPr/>
      </w:pPr>
      <w:r>
        <w:rPr/>
        <w:t>Табела 3 представља параметре који се могу користити за поређење алгоритама yа прављење распореда: укупно време извршења у случају да се сви послови извршавају на процесору</w:t>
      </w:r>
      <w:r>
        <w:rPr>
          <w:b w:val="false"/>
          <w:i w:val="false"/>
        </w:rPr>
        <w:t xml:space="preserve"> </w:t>
      </w:r>
      <w:r>
        <w:rPr/>
        <w:t>(</w:t>
      </w:r>
      <w:r>
        <w:rPr>
          <w:i/>
          <w:iCs/>
        </w:rPr>
        <w:t>tCPUtotal</w:t>
      </w:r>
      <w:r>
        <w:rPr/>
        <w:t xml:space="preserve">), </w:t>
      </w:r>
      <w:r>
        <w:rPr/>
        <w:t>укупно време извршења послова на хардверу заснованом на протоку података</w:t>
      </w:r>
      <w:r>
        <w:rPr>
          <w:b w:val="false"/>
          <w:i w:val="false"/>
        </w:rPr>
        <w:t xml:space="preserve"> </w:t>
      </w:r>
      <w:r>
        <w:rPr/>
        <w:t>(</w:t>
      </w:r>
      <w:r>
        <w:rPr>
          <w:i/>
          <w:iCs/>
        </w:rPr>
        <w:t>tDFEtotal</w:t>
      </w:r>
      <w:r>
        <w:rPr/>
        <w:t xml:space="preserve">), </w:t>
      </w:r>
      <w:r>
        <w:rPr/>
        <w:t>разлика између ове две вредности, као и убрзање мерено као време</w:t>
      </w:r>
      <w:r>
        <w:rPr/>
        <w:t xml:space="preserve"> </w:t>
      </w:r>
      <w:r>
        <w:rPr>
          <w:i/>
          <w:iCs/>
        </w:rPr>
        <w:t>tCPUtotal</w:t>
      </w:r>
      <w:r>
        <w:rPr/>
        <w:t xml:space="preserve"> </w:t>
      </w:r>
      <w:r>
        <w:rPr/>
        <w:t>подељено са временом</w:t>
      </w:r>
      <w:r>
        <w:rPr/>
        <w:t xml:space="preserve"> </w:t>
      </w:r>
      <w:r>
        <w:rPr>
          <w:i/>
          <w:iCs/>
        </w:rPr>
        <w:t>tDFEtotal</w:t>
      </w:r>
      <w:r>
        <w:rPr/>
        <w:t>.</w:t>
      </w:r>
    </w:p>
    <w:p>
      <w:pPr>
        <w:pStyle w:val="Normal"/>
        <w:jc w:val="both"/>
        <w:rPr/>
      </w:pPr>
      <w:r>
        <w:rPr/>
        <w:t xml:space="preserve">Табела </w:t>
      </w:r>
      <w:r>
        <w:rPr/>
        <w:t>3</w:t>
      </w:r>
      <w:r>
        <w:rPr/>
        <w:t>: Поређење алгоритама за прављење распореда на датом примеру послова.</w:t>
      </w:r>
    </w:p>
    <w:tbl>
      <w:tblPr>
        <w:tblW w:w="8616" w:type="dxa"/>
        <w:jc w:val="left"/>
        <w:tblInd w:w="53" w:type="dxa"/>
        <w:tblBorders>
          <w:top w:val="single" w:sz="2" w:space="0" w:color="000001"/>
          <w:left w:val="single" w:sz="2" w:space="0" w:color="000001"/>
          <w:bottom w:val="single" w:sz="2" w:space="0" w:color="000001"/>
          <w:insideH w:val="single" w:sz="2" w:space="0" w:color="000001"/>
        </w:tblBorders>
        <w:tblCellMar>
          <w:top w:w="55" w:type="dxa"/>
          <w:left w:w="51" w:type="dxa"/>
          <w:bottom w:w="55" w:type="dxa"/>
          <w:right w:w="55" w:type="dxa"/>
        </w:tblCellMar>
      </w:tblPr>
      <w:tblGrid>
        <w:gridCol w:w="3428"/>
        <w:gridCol w:w="1167"/>
        <w:gridCol w:w="1072"/>
        <w:gridCol w:w="1168"/>
        <w:gridCol w:w="1781"/>
      </w:tblGrid>
      <w:tr>
        <w:trPr/>
        <w:tc>
          <w:tcPr>
            <w:tcW w:w="342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Алгоритам за прављење распореда</w:t>
            </w:r>
          </w:p>
        </w:tc>
        <w:tc>
          <w:tcPr>
            <w:tcW w:w="1167"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tCPUtotal</w:t>
            </w:r>
          </w:p>
          <w:p>
            <w:pPr>
              <w:pStyle w:val="Normal"/>
              <w:spacing w:before="0" w:after="200"/>
              <w:jc w:val="both"/>
              <w:rPr/>
            </w:pPr>
            <w:r>
              <w:rPr/>
              <w:t>(s)</w:t>
            </w:r>
          </w:p>
        </w:tc>
        <w:tc>
          <w:tcPr>
            <w:tcW w:w="107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tDFEtotal</w:t>
            </w:r>
          </w:p>
          <w:p>
            <w:pPr>
              <w:pStyle w:val="Normal"/>
              <w:spacing w:before="0" w:after="200"/>
              <w:jc w:val="both"/>
              <w:rPr/>
            </w:pPr>
            <w:r>
              <w:rPr/>
              <w:t>(s)</w:t>
            </w:r>
          </w:p>
        </w:tc>
        <w:tc>
          <w:tcPr>
            <w:tcW w:w="11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jc w:val="both"/>
              <w:rPr/>
            </w:pPr>
            <w:r>
              <w:rPr/>
              <w:t>Razlika</w:t>
            </w:r>
          </w:p>
          <w:p>
            <w:pPr>
              <w:pStyle w:val="Normal"/>
              <w:spacing w:before="0" w:after="200"/>
              <w:jc w:val="both"/>
              <w:rPr/>
            </w:pPr>
            <w:r>
              <w:rPr/>
              <w:t>(s)</w:t>
            </w:r>
          </w:p>
        </w:tc>
        <w:tc>
          <w:tcPr>
            <w:tcW w:w="178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Ubrzanje</w:t>
            </w:r>
          </w:p>
        </w:tc>
      </w:tr>
      <w:tr>
        <w:trPr/>
        <w:tc>
          <w:tcPr>
            <w:tcW w:w="342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FCFS</w:t>
            </w:r>
          </w:p>
        </w:tc>
        <w:tc>
          <w:tcPr>
            <w:tcW w:w="1167"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4860</w:t>
            </w:r>
          </w:p>
        </w:tc>
        <w:tc>
          <w:tcPr>
            <w:tcW w:w="107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520</w:t>
            </w:r>
          </w:p>
        </w:tc>
        <w:tc>
          <w:tcPr>
            <w:tcW w:w="11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4340</w:t>
            </w:r>
          </w:p>
        </w:tc>
        <w:tc>
          <w:tcPr>
            <w:tcW w:w="178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9.3461538462</w:t>
            </w:r>
          </w:p>
        </w:tc>
      </w:tr>
      <w:tr>
        <w:trPr/>
        <w:tc>
          <w:tcPr>
            <w:tcW w:w="342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Најбољи алгоритам за прављење распореда за уштеду времена</w:t>
            </w:r>
          </w:p>
        </w:tc>
        <w:tc>
          <w:tcPr>
            <w:tcW w:w="1167"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7140</w:t>
            </w:r>
          </w:p>
        </w:tc>
        <w:tc>
          <w:tcPr>
            <w:tcW w:w="107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420</w:t>
            </w:r>
          </w:p>
        </w:tc>
        <w:tc>
          <w:tcPr>
            <w:tcW w:w="11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6720</w:t>
            </w:r>
          </w:p>
        </w:tc>
        <w:tc>
          <w:tcPr>
            <w:tcW w:w="178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17</w:t>
            </w:r>
          </w:p>
        </w:tc>
      </w:tr>
      <w:tr>
        <w:trPr/>
        <w:tc>
          <w:tcPr>
            <w:tcW w:w="342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Предложени алгоритам за прављење распореда за уштеду времена</w:t>
            </w:r>
          </w:p>
        </w:tc>
        <w:tc>
          <w:tcPr>
            <w:tcW w:w="1167"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6500</w:t>
            </w:r>
          </w:p>
        </w:tc>
        <w:tc>
          <w:tcPr>
            <w:tcW w:w="107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330</w:t>
            </w:r>
          </w:p>
        </w:tc>
        <w:tc>
          <w:tcPr>
            <w:tcW w:w="11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6170</w:t>
            </w:r>
          </w:p>
        </w:tc>
        <w:tc>
          <w:tcPr>
            <w:tcW w:w="178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19.696969697</w:t>
            </w:r>
          </w:p>
        </w:tc>
      </w:tr>
      <w:tr>
        <w:trPr/>
        <w:tc>
          <w:tcPr>
            <w:tcW w:w="342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left"/>
              <w:rPr/>
            </w:pPr>
            <w:r>
              <w:rPr/>
              <w:t>Предложени алгоритам за прављење распореда за максимизовање протока</w:t>
            </w:r>
          </w:p>
        </w:tc>
        <w:tc>
          <w:tcPr>
            <w:tcW w:w="1167"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rFonts w:eastAsia="Times New Roman" w:cs="Times New Roman"/>
              </w:rPr>
              <w:t xml:space="preserve"> </w:t>
            </w:r>
            <w:r>
              <w:rPr/>
              <w:t>5850</w:t>
            </w:r>
          </w:p>
        </w:tc>
        <w:tc>
          <w:tcPr>
            <w:tcW w:w="1072"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240</w:t>
            </w:r>
          </w:p>
        </w:tc>
        <w:tc>
          <w:tcPr>
            <w:tcW w:w="11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Normal"/>
              <w:spacing w:before="0" w:after="200"/>
              <w:jc w:val="both"/>
              <w:rPr/>
            </w:pPr>
            <w:r>
              <w:rPr/>
              <w:t>5610</w:t>
            </w:r>
          </w:p>
        </w:tc>
        <w:tc>
          <w:tcPr>
            <w:tcW w:w="178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Normal"/>
              <w:spacing w:before="0" w:after="200"/>
              <w:jc w:val="both"/>
              <w:rPr/>
            </w:pPr>
            <w:r>
              <w:rPr/>
              <w:t>24.375</w:t>
            </w:r>
          </w:p>
        </w:tc>
      </w:tr>
    </w:tbl>
    <w:p>
      <w:pPr>
        <w:pStyle w:val="Normal"/>
        <w:jc w:val="both"/>
        <w:rPr/>
      </w:pPr>
      <w:r>
        <w:rPr/>
      </w:r>
    </w:p>
    <w:p>
      <w:pPr>
        <w:pStyle w:val="Normal"/>
        <w:jc w:val="both"/>
        <w:rPr/>
      </w:pPr>
      <w:r>
        <w:rPr/>
        <w:t>Да би алгоритам са слике 1, заснован на хеуристици, био разумно мали, изоставили смо ограничење броја послова који се узимају у обзир за заказивање, узрокују</w:t>
      </w:r>
      <w:r>
        <w:rPr>
          <w:b w:val="false"/>
          <w:i w:val="false"/>
        </w:rPr>
        <w:t>ћ</w:t>
      </w:r>
      <w:r>
        <w:rPr/>
        <w:t>и да, ако постоји више од 20 послова доступних за заказивање, само првих 20 сортираних по почетном броју поена буду узети у обзир. Трајање прављења распореда у случају узимања у обзир само пет послова у нашем случају је око 0.06 секунди извршењем на Intel i5 650 процесору. У случају заказивања шест послова, време прављења распореда је око 0.45 секунди.</w:t>
      </w:r>
    </w:p>
    <w:p>
      <w:pPr>
        <w:pStyle w:val="Normal"/>
        <w:jc w:val="both"/>
        <w:rPr/>
      </w:pPr>
      <w:r>
        <w:rPr/>
      </w:r>
    </w:p>
    <w:p>
      <w:pPr>
        <w:pStyle w:val="Heading2"/>
        <w:numPr>
          <w:ilvl w:val="1"/>
          <w:numId w:val="2"/>
        </w:numPr>
        <w:rPr/>
      </w:pPr>
      <w:bookmarkStart w:id="5" w:name="__RefHeading___Toc154_261226762"/>
      <w:bookmarkEnd w:id="5"/>
      <w:r>
        <w:rPr/>
        <w:t xml:space="preserve">5.4. </w:t>
      </w:r>
      <w:r>
        <w:rPr/>
        <w:t>Прављење распореда извршавања послова из синтетичког пакета послова</w:t>
      </w:r>
    </w:p>
    <w:p>
      <w:pPr>
        <w:pStyle w:val="PreformattedText"/>
        <w:jc w:val="both"/>
        <w:rPr/>
      </w:pPr>
      <w:r>
        <w:rPr/>
      </w:r>
    </w:p>
    <w:p>
      <w:pPr>
        <w:pStyle w:val="PreformattedText"/>
        <w:jc w:val="both"/>
        <w:rPr>
          <w:rFonts w:ascii="Times New Roman" w:hAnsi="Times New Roman" w:eastAsia="ＭＳ 明朝" w:cs="FreeSans"/>
          <w:color w:val="00000A"/>
          <w:sz w:val="24"/>
          <w:szCs w:val="22"/>
          <w:lang w:val="sr-Latn-RS" w:eastAsia="en-US" w:bidi="ar-SA"/>
        </w:rPr>
      </w:pPr>
      <w:r>
        <w:rPr>
          <w:rFonts w:eastAsia="ＭＳ 明朝" w:cs="FreeSans" w:ascii="Times New Roman" w:hAnsi="Times New Roman"/>
          <w:i w:val="false"/>
          <w:iCs w:val="false"/>
          <w:color w:val="00000A"/>
          <w:sz w:val="24"/>
          <w:szCs w:val="22"/>
          <w:lang w:val="sr-Latn-RS" w:eastAsia="en-US" w:bidi="ar-SA"/>
        </w:rPr>
        <w:t xml:space="preserve">Можемо да дефинишемо укупан фактор убрзања као однос између времена потребног само за процесор да изврши све послове и времена потребног процесору и хардверу заснованом на протоку података за извршење истог скупа послова. Ако се измени однос броја послова за процесор и послова за хардвер заснован на протоку података, укупан фактор убрзања </w:t>
      </w:r>
      <w:r>
        <w:rPr>
          <w:rFonts w:eastAsia="ＭＳ 明朝" w:cs="FreeSans" w:ascii="Times New Roman" w:hAnsi="Times New Roman"/>
          <w:b w:val="false"/>
          <w:i w:val="false"/>
          <w:iCs w:val="false"/>
          <w:color w:val="00000A"/>
          <w:sz w:val="24"/>
          <w:szCs w:val="22"/>
          <w:lang w:val="sr-Latn-RS" w:eastAsia="en-US" w:bidi="ar-SA"/>
        </w:rPr>
        <w:t>ћ</w:t>
      </w:r>
      <w:r>
        <w:rPr>
          <w:rFonts w:eastAsia="ＭＳ 明朝" w:cs="FreeSans" w:ascii="Times New Roman" w:hAnsi="Times New Roman"/>
          <w:i w:val="false"/>
          <w:iCs w:val="false"/>
          <w:color w:val="00000A"/>
          <w:sz w:val="24"/>
          <w:szCs w:val="22"/>
          <w:lang w:val="sr-Latn-RS" w:eastAsia="en-US" w:bidi="ar-SA"/>
        </w:rPr>
        <w:t>е бити различит. Што је ве</w:t>
      </w:r>
      <w:r>
        <w:rPr>
          <w:rFonts w:eastAsia="ＭＳ 明朝" w:cs="FreeSans" w:ascii="Times New Roman" w:hAnsi="Times New Roman"/>
          <w:b w:val="false"/>
          <w:i w:val="false"/>
          <w:iCs w:val="false"/>
          <w:color w:val="00000A"/>
          <w:sz w:val="24"/>
          <w:szCs w:val="22"/>
          <w:lang w:val="sr-Latn-RS" w:eastAsia="en-US" w:bidi="ar-SA"/>
        </w:rPr>
        <w:t>ћ</w:t>
      </w:r>
      <w:r>
        <w:rPr>
          <w:rFonts w:eastAsia="ＭＳ 明朝" w:cs="FreeSans" w:ascii="Times New Roman" w:hAnsi="Times New Roman"/>
          <w:i w:val="false"/>
          <w:iCs w:val="false"/>
          <w:color w:val="00000A"/>
          <w:sz w:val="24"/>
          <w:szCs w:val="22"/>
          <w:lang w:val="sr-Latn-RS" w:eastAsia="en-US" w:bidi="ar-SA"/>
        </w:rPr>
        <w:t xml:space="preserve">и број послова за процесор, односно послова који нису погодни за извршавање на хардверу заснованом на протоку података, фактор убрзања </w:t>
      </w:r>
      <w:r>
        <w:rPr>
          <w:rFonts w:eastAsia="ＭＳ 明朝" w:cs="FreeSans" w:ascii="Times New Roman" w:hAnsi="Times New Roman"/>
          <w:b w:val="false"/>
          <w:i w:val="false"/>
          <w:iCs w:val="false"/>
          <w:color w:val="00000A"/>
          <w:sz w:val="24"/>
          <w:szCs w:val="22"/>
          <w:lang w:val="sr-Latn-RS" w:eastAsia="en-US" w:bidi="ar-SA"/>
        </w:rPr>
        <w:t>ћ</w:t>
      </w:r>
      <w:r>
        <w:rPr>
          <w:rFonts w:eastAsia="ＭＳ 明朝" w:cs="FreeSans" w:ascii="Times New Roman" w:hAnsi="Times New Roman"/>
          <w:i w:val="false"/>
          <w:iCs w:val="false"/>
          <w:color w:val="00000A"/>
          <w:sz w:val="24"/>
          <w:szCs w:val="22"/>
          <w:lang w:val="sr-Latn-RS" w:eastAsia="en-US" w:bidi="ar-SA"/>
        </w:rPr>
        <w:t xml:space="preserve">е бити мањи. Како није могуће унапред знати какве послове ће будући рачунари извршавати, биће најпре приказано убрзање коришћењем одређених врста послова, а затим и у случају комбиновања тих врста послова. Вредности на хоризонталној оси ће бити увек линеарне и представљаће однос количине послова за процесор и хардвер </w:t>
      </w:r>
      <w:r>
        <w:rPr>
          <w:rFonts w:eastAsia="ＭＳ 明朝" w:cs="FreeSans" w:ascii="Times New Roman" w:hAnsi="Times New Roman"/>
          <w:i w:val="false"/>
          <w:iCs w:val="false"/>
          <w:color w:val="00000A"/>
          <w:sz w:val="24"/>
          <w:szCs w:val="22"/>
          <w:lang w:val="sr-Latn-RS" w:eastAsia="en-US" w:bidi="ar-SA"/>
        </w:rPr>
        <w:t xml:space="preserve">заснован </w:t>
      </w:r>
      <w:r>
        <w:rPr>
          <w:rFonts w:eastAsia="ＭＳ 明朝" w:cs="FreeSans" w:ascii="Times New Roman" w:hAnsi="Times New Roman"/>
          <w:i w:val="false"/>
          <w:iCs w:val="false"/>
          <w:color w:val="00000A"/>
          <w:sz w:val="24"/>
          <w:szCs w:val="22"/>
          <w:lang w:val="sr-Latn-RS" w:eastAsia="en-US" w:bidi="ar-SA"/>
        </w:rPr>
        <w:t>на проток</w:t>
      </w:r>
      <w:r>
        <w:rPr>
          <w:rFonts w:eastAsia="ＭＳ 明朝" w:cs="FreeSans" w:ascii="Times New Roman" w:hAnsi="Times New Roman"/>
          <w:i w:val="false"/>
          <w:iCs w:val="false"/>
          <w:color w:val="00000A"/>
          <w:sz w:val="24"/>
          <w:szCs w:val="22"/>
          <w:lang w:val="sr-Latn-RS" w:eastAsia="en-US" w:bidi="ar-SA"/>
        </w:rPr>
        <w:t>у</w:t>
      </w:r>
      <w:r>
        <w:rPr>
          <w:rFonts w:eastAsia="ＭＳ 明朝" w:cs="FreeSans" w:ascii="Times New Roman" w:hAnsi="Times New Roman"/>
          <w:i w:val="false"/>
          <w:iCs w:val="false"/>
          <w:color w:val="00000A"/>
          <w:sz w:val="24"/>
          <w:szCs w:val="22"/>
          <w:lang w:val="sr-Latn-RS" w:eastAsia="en-US" w:bidi="ar-SA"/>
        </w:rPr>
        <w:t xml:space="preserve"> података. Вредност један представља однос између количине послова процесора и послова за хардвер заснован на протоку података за које су хардвер заснован на протоку података и процесор у просеку једнако окупирани.</w:t>
      </w:r>
    </w:p>
    <w:p>
      <w:pPr>
        <w:pStyle w:val="PreformattedText"/>
        <w:spacing w:lineRule="auto" w:line="360"/>
        <w:jc w:val="both"/>
        <w:rPr>
          <w:rFonts w:ascii="Times New Roman" w:hAnsi="Times New Roman" w:eastAsia="ＭＳ 明朝" w:cs="FreeSans"/>
          <w:color w:val="00000A"/>
          <w:sz w:val="24"/>
          <w:szCs w:val="22"/>
          <w:lang w:val="sr-Latn-RS" w:eastAsia="en-US" w:bidi="ar-SA"/>
        </w:rPr>
      </w:pPr>
      <w:r>
        <w:rPr>
          <w:rFonts w:eastAsia="ＭＳ 明朝" w:cs="FreeSans" w:ascii="Times New Roman" w:hAnsi="Times New Roman"/>
          <w:i w:val="false"/>
          <w:iCs w:val="false"/>
          <w:color w:val="00000A"/>
          <w:sz w:val="24"/>
          <w:szCs w:val="22"/>
          <w:lang w:val="sr-Latn-RS" w:eastAsia="en-US" w:bidi="ar-SA"/>
        </w:rPr>
        <w:t>На сваком од графика, биће приказана три мода прављења распореда. Сваки од њих користи исти скуп послова, како би поређење било фер. Први планер оптимизује уштеду времена</w:t>
      </w:r>
      <w:r>
        <w:rPr>
          <w:rFonts w:eastAsia="ＭＳ 明朝" w:cs="FreeSans" w:ascii="Times New Roman" w:hAnsi="Times New Roman"/>
          <w:i w:val="false"/>
          <w:iCs w:val="false"/>
          <w:color w:val="00000A"/>
          <w:sz w:val="24"/>
          <w:szCs w:val="22"/>
          <w:lang w:val="sr-Latn-RS" w:eastAsia="en-US" w:bidi="ar-SA"/>
        </w:rPr>
        <w:t xml:space="preserve"> </w:t>
      </w:r>
      <w:r>
        <w:rPr>
          <w:rFonts w:eastAsia="ＭＳ 明朝" w:cs="FreeSans" w:ascii="Times New Roman" w:hAnsi="Times New Roman"/>
          <w:i w:val="false"/>
          <w:iCs w:val="false"/>
          <w:color w:val="00000A"/>
          <w:sz w:val="24"/>
          <w:szCs w:val="22"/>
          <w:lang w:val="sr-Latn-RS" w:eastAsia="en-US" w:bidi="ar-SA"/>
        </w:rPr>
        <w:t>(</w:t>
      </w:r>
      <w:r>
        <w:rPr>
          <w:rFonts w:eastAsia="ＭＳ 明朝" w:cs="FreeSans" w:ascii="Times New Roman" w:hAnsi="Times New Roman"/>
          <w:i/>
          <w:iCs/>
          <w:color w:val="00000A"/>
          <w:sz w:val="24"/>
          <w:szCs w:val="22"/>
          <w:lang w:val="sr-Latn-RS" w:eastAsia="en-US" w:bidi="ar-SA"/>
        </w:rPr>
        <w:t>Time gain</w:t>
      </w:r>
      <w:r>
        <w:rPr>
          <w:rFonts w:eastAsia="ＭＳ 明朝" w:cs="FreeSans" w:ascii="Times New Roman" w:hAnsi="Times New Roman"/>
          <w:i w:val="false"/>
          <w:iCs w:val="false"/>
          <w:color w:val="00000A"/>
          <w:sz w:val="24"/>
          <w:szCs w:val="22"/>
          <w:lang w:val="sr-Latn-RS" w:eastAsia="en-US" w:bidi="ar-SA"/>
        </w:rPr>
        <w:t>)</w:t>
      </w:r>
      <w:r>
        <w:rPr>
          <w:rFonts w:eastAsia="ＭＳ 明朝" w:cs="FreeSans" w:ascii="Times New Roman" w:hAnsi="Times New Roman"/>
          <w:i w:val="false"/>
          <w:iCs w:val="false"/>
          <w:color w:val="00000A"/>
          <w:sz w:val="24"/>
          <w:szCs w:val="22"/>
          <w:lang w:val="sr-Latn-RS" w:eastAsia="en-US" w:bidi="ar-SA"/>
        </w:rPr>
        <w:t xml:space="preserve">. </w:t>
      </w:r>
      <w:r>
        <w:rPr>
          <w:rFonts w:eastAsia="ＭＳ 明朝" w:cs="FreeSans" w:ascii="Times New Roman" w:hAnsi="Times New Roman"/>
          <w:i w:val="false"/>
          <w:iCs w:val="false"/>
          <w:color w:val="00000A"/>
          <w:sz w:val="24"/>
          <w:szCs w:val="22"/>
          <w:lang w:val="sr-Latn-RS" w:eastAsia="en-US" w:bidi="ar-SA"/>
        </w:rPr>
        <w:t>Други оптимизује проток</w:t>
      </w:r>
      <w:r>
        <w:rPr>
          <w:rFonts w:eastAsia="ＭＳ 明朝" w:cs="FreeSans" w:ascii="Times New Roman" w:hAnsi="Times New Roman"/>
          <w:i w:val="false"/>
          <w:iCs w:val="false"/>
          <w:color w:val="00000A"/>
          <w:sz w:val="24"/>
          <w:szCs w:val="22"/>
          <w:lang w:val="sr-Latn-RS" w:eastAsia="en-US" w:bidi="ar-SA"/>
        </w:rPr>
        <w:t xml:space="preserve"> </w:t>
      </w:r>
      <w:r>
        <w:rPr>
          <w:rFonts w:eastAsia="ＭＳ 明朝" w:cs="FreeSans" w:ascii="Times New Roman" w:hAnsi="Times New Roman"/>
          <w:i w:val="false"/>
          <w:iCs w:val="false"/>
          <w:color w:val="00000A"/>
          <w:sz w:val="24"/>
          <w:szCs w:val="22"/>
          <w:lang w:val="sr-Latn-RS" w:eastAsia="en-US" w:bidi="ar-SA"/>
        </w:rPr>
        <w:t>(</w:t>
      </w:r>
      <w:r>
        <w:rPr>
          <w:rFonts w:eastAsia="ＭＳ 明朝" w:cs="FreeSans" w:ascii="Times New Roman" w:hAnsi="Times New Roman"/>
          <w:i/>
          <w:iCs/>
          <w:color w:val="00000A"/>
          <w:sz w:val="24"/>
          <w:szCs w:val="22"/>
          <w:lang w:val="sr-Latn-RS" w:eastAsia="en-US" w:bidi="ar-SA"/>
        </w:rPr>
        <w:t>Throughput</w:t>
      </w:r>
      <w:r>
        <w:rPr>
          <w:rFonts w:eastAsia="ＭＳ 明朝" w:cs="FreeSans" w:ascii="Times New Roman" w:hAnsi="Times New Roman"/>
          <w:i w:val="false"/>
          <w:iCs w:val="false"/>
          <w:color w:val="00000A"/>
          <w:sz w:val="24"/>
          <w:szCs w:val="22"/>
          <w:lang w:val="sr-Latn-RS" w:eastAsia="en-US" w:bidi="ar-SA"/>
        </w:rPr>
        <w:t>)</w:t>
      </w:r>
      <w:r>
        <w:rPr>
          <w:rFonts w:eastAsia="ＭＳ 明朝" w:cs="FreeSans" w:ascii="Times New Roman" w:hAnsi="Times New Roman"/>
          <w:i w:val="false"/>
          <w:iCs w:val="false"/>
          <w:color w:val="00000A"/>
          <w:sz w:val="24"/>
          <w:szCs w:val="22"/>
          <w:lang w:val="sr-Latn-RS" w:eastAsia="en-US" w:bidi="ar-SA"/>
        </w:rPr>
        <w:t xml:space="preserve">. </w:t>
      </w:r>
      <w:r>
        <w:rPr>
          <w:rFonts w:eastAsia="ＭＳ 明朝" w:cs="FreeSans" w:ascii="Times New Roman" w:hAnsi="Times New Roman"/>
          <w:i w:val="false"/>
          <w:iCs w:val="false"/>
          <w:color w:val="00000A"/>
          <w:sz w:val="24"/>
          <w:szCs w:val="22"/>
          <w:lang w:val="sr-Latn-RS" w:eastAsia="en-US" w:bidi="ar-SA"/>
        </w:rPr>
        <w:t>Тре</w:t>
      </w:r>
      <w:r>
        <w:rPr>
          <w:rFonts w:eastAsia="ＭＳ 明朝" w:cs="FreeSans" w:ascii="Times New Roman" w:hAnsi="Times New Roman"/>
          <w:b w:val="false"/>
          <w:i w:val="false"/>
          <w:iCs w:val="false"/>
          <w:color w:val="00000A"/>
          <w:sz w:val="24"/>
          <w:szCs w:val="22"/>
          <w:lang w:val="sr-Latn-RS" w:eastAsia="en-US" w:bidi="ar-SA"/>
        </w:rPr>
        <w:t>ћ</w:t>
      </w:r>
      <w:r>
        <w:rPr>
          <w:rFonts w:eastAsia="ＭＳ 明朝" w:cs="FreeSans" w:ascii="Times New Roman" w:hAnsi="Times New Roman"/>
          <w:i w:val="false"/>
          <w:iCs w:val="false"/>
          <w:color w:val="00000A"/>
          <w:sz w:val="24"/>
          <w:szCs w:val="22"/>
          <w:lang w:val="sr-Latn-RS" w:eastAsia="en-US" w:bidi="ar-SA"/>
        </w:rPr>
        <w:t>и прави распоред послова тако што хардверу заснованом на протоку података додељује послове у истом редоследу у коме су дошли, пакујући на сваку FPGA слику онолико узастопних послова колико је могу</w:t>
      </w:r>
      <w:r>
        <w:rPr>
          <w:rFonts w:eastAsia="ＭＳ 明朝" w:cs="FreeSans" w:ascii="Times New Roman" w:hAnsi="Times New Roman"/>
          <w:b w:val="false"/>
          <w:i w:val="false"/>
          <w:iCs w:val="false"/>
          <w:color w:val="00000A"/>
          <w:sz w:val="24"/>
          <w:szCs w:val="22"/>
          <w:lang w:val="sr-Latn-RS" w:eastAsia="en-US" w:bidi="ar-SA"/>
        </w:rPr>
        <w:t>ћ</w:t>
      </w:r>
      <w:r>
        <w:rPr>
          <w:rFonts w:eastAsia="ＭＳ 明朝" w:cs="FreeSans" w:ascii="Times New Roman" w:hAnsi="Times New Roman"/>
          <w:i w:val="false"/>
          <w:iCs w:val="false"/>
          <w:color w:val="00000A"/>
          <w:sz w:val="24"/>
          <w:szCs w:val="22"/>
          <w:lang w:val="sr-Latn-RS" w:eastAsia="en-US" w:bidi="ar-SA"/>
        </w:rPr>
        <w:t>е</w:t>
      </w:r>
      <w:r>
        <w:rPr>
          <w:rFonts w:eastAsia="ＭＳ 明朝" w:cs="FreeSans" w:ascii="Times New Roman" w:hAnsi="Times New Roman"/>
          <w:i w:val="false"/>
          <w:iCs w:val="false"/>
          <w:color w:val="00000A"/>
          <w:sz w:val="24"/>
          <w:szCs w:val="22"/>
          <w:lang w:val="sr-Latn-RS" w:eastAsia="en-US" w:bidi="ar-SA"/>
        </w:rPr>
        <w:t xml:space="preserve"> (</w:t>
      </w:r>
      <w:r>
        <w:rPr>
          <w:rFonts w:eastAsia="ＭＳ 明朝" w:cs="FreeSans" w:ascii="Times New Roman" w:hAnsi="Times New Roman"/>
          <w:i/>
          <w:iCs/>
          <w:color w:val="00000A"/>
          <w:sz w:val="24"/>
          <w:szCs w:val="22"/>
          <w:lang w:val="sr-Latn-RS" w:eastAsia="en-US" w:bidi="ar-SA"/>
        </w:rPr>
        <w:t>FCFS</w:t>
      </w:r>
      <w:r>
        <w:rPr>
          <w:rFonts w:eastAsia="ＭＳ 明朝" w:cs="FreeSans" w:ascii="Times New Roman" w:hAnsi="Times New Roman"/>
          <w:i w:val="false"/>
          <w:iCs w:val="false"/>
          <w:color w:val="00000A"/>
          <w:sz w:val="24"/>
          <w:szCs w:val="22"/>
          <w:lang w:val="sr-Latn-RS" w:eastAsia="en-US" w:bidi="ar-SA"/>
        </w:rPr>
        <w:t>).</w:t>
      </w:r>
    </w:p>
    <w:p>
      <w:pPr>
        <w:pStyle w:val="PreformattedText"/>
        <w:spacing w:lineRule="auto" w:line="360"/>
        <w:jc w:val="both"/>
        <w:rPr>
          <w:rFonts w:ascii="Times New Roman" w:hAnsi="Times New Roman" w:eastAsia="ＭＳ 明朝" w:cs="FreeSans"/>
          <w:color w:val="00000A"/>
          <w:sz w:val="24"/>
          <w:szCs w:val="22"/>
          <w:lang w:val="sr-Latn-RS" w:eastAsia="en-US" w:bidi="ar-SA"/>
        </w:rPr>
      </w:pPr>
      <w:r>
        <w:rPr>
          <w:rFonts w:eastAsia="ＭＳ 明朝" w:cs="FreeSans" w:ascii="Times New Roman" w:hAnsi="Times New Roman"/>
          <w:i w:val="false"/>
          <w:iCs w:val="false"/>
          <w:color w:val="00000A"/>
          <w:sz w:val="24"/>
          <w:szCs w:val="22"/>
          <w:lang w:val="sr-Latn-RS" w:eastAsia="en-US" w:bidi="ar-SA"/>
        </w:rPr>
        <w:t>Поред ова три графика, биће приказани и графици смањења потрошње електричне енергије када се користи хардвер заснован на протоку података у односу на потрошњу када се користи једино процесор заснован на контроли тока. Прорачуната потрошња се заснива на претпоставци да је потрошња рачунара само са процесором заснованом на контроли тока 500W, док је додатна потрошња хардвера заснованог на протоку података 550W. Треба напоменути да различите верзије хардвера заснованог на протоку података имају различите карактеристике, али и потрошњу енергије, па је тачан износ потрошње у зависности од типа хардвера 417W, 550W, или 680W.</w:t>
      </w:r>
    </w:p>
    <w:p>
      <w:pPr>
        <w:pStyle w:val="PreformattedText"/>
        <w:spacing w:lineRule="auto" w:line="360"/>
        <w:jc w:val="both"/>
        <w:rPr>
          <w:rFonts w:ascii="Times New Roman" w:hAnsi="Times New Roman" w:eastAsia="ＭＳ 明朝" w:cs="FreeSans"/>
          <w:i w:val="false"/>
          <w:i w:val="false"/>
          <w:iCs w:val="false"/>
          <w:color w:val="00000A"/>
          <w:sz w:val="24"/>
          <w:szCs w:val="22"/>
          <w:lang w:val="sr-Latn-RS" w:eastAsia="en-US" w:bidi="ar-SA"/>
        </w:rPr>
      </w:pPr>
      <w:r>
        <w:rPr>
          <w:rFonts w:eastAsia="ＭＳ 明朝" w:cs="FreeSans" w:ascii="Times New Roman" w:hAnsi="Times New Roman"/>
          <w:i w:val="false"/>
          <w:iCs w:val="false"/>
          <w:color w:val="00000A"/>
          <w:sz w:val="24"/>
          <w:szCs w:val="22"/>
          <w:lang w:val="sr-Latn-RS" w:eastAsia="en-US" w:bidi="ar-SA"/>
        </w:rPr>
        <w:t>За вредности фактора смањења потрошње електричне енергије мање од један, укупна потрошња ће бити већа уколико се користи хардвер заснован на протоку података. На тај начин се може проценити до ког односа послова, односно програма, за хардвер заснован на протоку података у односу на оне за процесор заснован на контроли тока је оправдано користити хардвер заснован на протоку података.</w:t>
      </w:r>
    </w:p>
    <w:p>
      <w:pPr>
        <w:pStyle w:val="PreformattedText"/>
        <w:spacing w:lineRule="auto" w:line="360"/>
        <w:jc w:val="both"/>
        <w:rPr>
          <w:rFonts w:ascii="Times New Roman" w:hAnsi="Times New Roman" w:eastAsia="ＭＳ 明朝" w:cs="FreeSans"/>
          <w:i w:val="false"/>
          <w:i w:val="false"/>
          <w:iCs w:val="false"/>
          <w:color w:val="00000A"/>
          <w:sz w:val="24"/>
          <w:szCs w:val="22"/>
          <w:lang w:val="sr-Latn-RS" w:eastAsia="en-US" w:bidi="ar-SA"/>
        </w:rPr>
      </w:pPr>
      <w:r>
        <w:rPr>
          <w:rFonts w:eastAsia="ＭＳ 明朝" w:cs="FreeSans" w:ascii="Times New Roman" w:hAnsi="Times New Roman"/>
          <w:i w:val="false"/>
          <w:iCs w:val="false"/>
          <w:color w:val="00000A"/>
          <w:sz w:val="24"/>
          <w:szCs w:val="22"/>
          <w:lang w:val="sr-Latn-RS" w:eastAsia="en-US" w:bidi="ar-SA"/>
        </w:rPr>
        <w:t>У случају да се времена извршавања скупа програма за одређене типове распореда незнатно разликују, неки од графика ће се делом или у потпуности преклапати.</w:t>
      </w:r>
    </w:p>
    <w:p>
      <w:pPr>
        <w:pStyle w:val="PreformattedText"/>
        <w:spacing w:lineRule="auto" w:line="360"/>
        <w:jc w:val="both"/>
        <w:rPr>
          <w:rFonts w:ascii="Times New Roman" w:hAnsi="Times New Roman" w:eastAsia="ＭＳ 明朝" w:cs="FreeSans"/>
          <w:i w:val="false"/>
          <w:i w:val="false"/>
          <w:iCs w:val="false"/>
          <w:color w:val="00000A"/>
          <w:sz w:val="24"/>
          <w:szCs w:val="22"/>
          <w:lang w:val="sr-Latn-RS" w:eastAsia="en-US" w:bidi="ar-SA"/>
        </w:rPr>
      </w:pPr>
      <w:r>
        <w:rPr>
          <w:rFonts w:eastAsia="ＭＳ 明朝" w:cs="FreeSans" w:ascii="Times New Roman" w:hAnsi="Times New Roman"/>
          <w:i w:val="false"/>
          <w:iCs w:val="false"/>
          <w:color w:val="00000A"/>
          <w:sz w:val="24"/>
          <w:szCs w:val="22"/>
          <w:lang w:val="sr-Latn-RS" w:eastAsia="en-US" w:bidi="ar-SA"/>
        </w:rPr>
        <w:t>Сваки скуп програма</w:t>
      </w:r>
      <w:r>
        <w:rPr>
          <w:rFonts w:eastAsia="ＭＳ 明朝" w:cs="FreeSans" w:ascii="Times New Roman" w:hAnsi="Times New Roman"/>
          <w:i w:val="false"/>
          <w:iCs w:val="false"/>
          <w:color w:val="00000A"/>
          <w:sz w:val="24"/>
          <w:szCs w:val="22"/>
          <w:lang w:val="sr-Latn-RS" w:eastAsia="en-US" w:bidi="ar-SA"/>
        </w:rPr>
        <w:t xml:space="preserve"> (енг. </w:t>
      </w:r>
      <w:r>
        <w:rPr>
          <w:rFonts w:eastAsia="ＭＳ 明朝" w:cs="FreeSans" w:ascii="Times New Roman" w:hAnsi="Times New Roman"/>
          <w:i/>
          <w:iCs/>
          <w:color w:val="00000A"/>
          <w:sz w:val="24"/>
          <w:szCs w:val="22"/>
          <w:lang w:val="sr-Latn-RS" w:eastAsia="en-US" w:bidi="ar-SA"/>
        </w:rPr>
        <w:t>benchmark</w:t>
      </w:r>
      <w:r>
        <w:rPr>
          <w:rFonts w:eastAsia="ＭＳ 明朝" w:cs="FreeSans" w:ascii="Times New Roman" w:hAnsi="Times New Roman"/>
          <w:i w:val="false"/>
          <w:iCs w:val="false"/>
          <w:color w:val="00000A"/>
          <w:sz w:val="24"/>
          <w:szCs w:val="22"/>
          <w:lang w:val="sr-Latn-RS" w:eastAsia="en-US" w:bidi="ar-SA"/>
        </w:rPr>
        <w:t xml:space="preserve">) </w:t>
      </w:r>
      <w:r>
        <w:rPr>
          <w:rFonts w:eastAsia="ＭＳ 明朝" w:cs="FreeSans" w:ascii="Times New Roman" w:hAnsi="Times New Roman"/>
          <w:i w:val="false"/>
          <w:iCs w:val="false"/>
          <w:color w:val="00000A"/>
          <w:sz w:val="24"/>
          <w:szCs w:val="22"/>
          <w:lang w:val="sr-Latn-RS" w:eastAsia="en-US" w:bidi="ar-SA"/>
        </w:rPr>
        <w:t>се састоји од алгоритама из табеле 6. Трајања послова су постављана у складу са величинама скупова података датих у апликацијама. За сваку симулацију сценарија, извршено је 100 итерација. Тестиран је сваки од алгоритама за прављење распореда користећи 20 односа послова за процесор и послова за хардвер заснован на протоку података, и то са вредностима од 0 до 9,5 са кораком од 0,5.</w:t>
      </w:r>
    </w:p>
    <w:p>
      <w:pPr>
        <w:pStyle w:val="PreformattedText"/>
        <w:spacing w:lineRule="auto" w:line="360"/>
        <w:jc w:val="both"/>
        <w:rPr>
          <w:i w:val="false"/>
          <w:i w:val="false"/>
          <w:iCs w:val="false"/>
        </w:rPr>
      </w:pPr>
      <w:r>
        <w:rPr>
          <w:rFonts w:eastAsia="ＭＳ 明朝" w:cs="FreeSans" w:ascii="Times New Roman" w:hAnsi="Times New Roman"/>
          <w:i w:val="false"/>
          <w:iCs w:val="false"/>
          <w:color w:val="00000A"/>
          <w:sz w:val="24"/>
          <w:szCs w:val="22"/>
          <w:lang w:val="sr-Latn-RS" w:eastAsia="en-US" w:bidi="ar-SA"/>
        </w:rPr>
      </w:r>
    </w:p>
    <w:p>
      <w:pPr>
        <w:pStyle w:val="PreformattedText"/>
        <w:spacing w:lineRule="auto" w:line="360"/>
        <w:jc w:val="both"/>
        <w:rPr>
          <w:rFonts w:ascii="Times New Roman" w:hAnsi="Times New Roman" w:eastAsia="ＭＳ 明朝" w:cs="FreeSans"/>
          <w:i w:val="false"/>
          <w:i w:val="false"/>
          <w:iCs w:val="false"/>
          <w:color w:val="00000A"/>
          <w:sz w:val="24"/>
          <w:szCs w:val="22"/>
          <w:lang w:val="sr-Latn-RS" w:eastAsia="en-US" w:bidi="ar-SA"/>
        </w:rPr>
      </w:pPr>
      <w:r>
        <w:rPr>
          <w:rFonts w:eastAsia="ＭＳ 明朝" w:cs="FreeSans" w:ascii="Times New Roman" w:hAnsi="Times New Roman"/>
          <w:i w:val="false"/>
          <w:iCs w:val="false"/>
          <w:color w:val="00000A"/>
          <w:sz w:val="24"/>
          <w:szCs w:val="22"/>
          <w:lang w:val="sr-Latn-RS" w:eastAsia="en-US" w:bidi="ar-SA"/>
        </w:rPr>
      </w:r>
    </w:p>
    <w:p>
      <w:pPr>
        <w:pStyle w:val="PreformattedText"/>
        <w:spacing w:lineRule="auto" w:line="360"/>
        <w:jc w:val="both"/>
        <w:rPr>
          <w:rFonts w:ascii="Times New Roman" w:hAnsi="Times New Roman" w:eastAsia="ＭＳ 明朝" w:cs="FreeSans"/>
          <w:i w:val="false"/>
          <w:i w:val="false"/>
          <w:iCs w:val="false"/>
          <w:color w:val="00000A"/>
          <w:sz w:val="24"/>
          <w:szCs w:val="22"/>
          <w:lang w:val="sr-Latn-RS" w:eastAsia="en-US" w:bidi="ar-SA"/>
        </w:rPr>
      </w:pPr>
      <w:r>
        <w:rPr>
          <w:rFonts w:eastAsia="ＭＳ 明朝" w:cs="FreeSans" w:ascii="Times New Roman" w:hAnsi="Times New Roman"/>
          <w:i w:val="false"/>
          <w:iCs w:val="false"/>
          <w:color w:val="00000A"/>
          <w:sz w:val="24"/>
          <w:szCs w:val="22"/>
          <w:lang w:val="sr-Latn-RS" w:eastAsia="en-US" w:bidi="ar-SA"/>
        </w:rPr>
      </w:r>
      <w:r>
        <w:br w:type="page"/>
      </w:r>
    </w:p>
    <w:p>
      <w:pPr>
        <w:pStyle w:val="PreformattedText"/>
        <w:spacing w:lineRule="auto" w:line="360"/>
        <w:jc w:val="both"/>
        <w:rPr>
          <w:rFonts w:ascii="Liberation Serif;Times New Roman" w:hAnsi="Liberation Serif;Times New Roman" w:eastAsia="Droid Sans Fallback" w:cs="Liberation Serif;Times New Roman"/>
          <w:b w:val="false"/>
          <w:b w:val="false"/>
          <w:bCs w:val="false"/>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r>
    </w:p>
    <w:p>
      <w:pPr>
        <w:pStyle w:val="PreformattedText"/>
        <w:spacing w:lineRule="auto" w:line="360"/>
        <w:jc w:val="both"/>
        <w:rPr>
          <w:rFonts w:ascii="Times New Roman" w:hAnsi="Times New Roman" w:eastAsia="ＭＳ 明朝" w:cs="FreeSans"/>
          <w:i w:val="false"/>
          <w:i w:val="false"/>
          <w:iCs w:val="false"/>
          <w:color w:val="00000A"/>
          <w:sz w:val="24"/>
          <w:szCs w:val="22"/>
          <w:lang w:val="sr-Latn-RS" w:eastAsia="en-US" w:bidi="ar-SA"/>
        </w:rPr>
      </w:pPr>
      <w:r>
        <w:rPr>
          <w:rFonts w:eastAsia="ＭＳ 明朝" w:cs="FreeSans" w:ascii="Times New Roman" w:hAnsi="Times New Roman"/>
          <w:b w:val="false"/>
          <w:bCs w:val="false"/>
          <w:i w:val="false"/>
          <w:iCs w:val="false"/>
          <w:color w:val="00000A"/>
          <w:sz w:val="24"/>
          <w:szCs w:val="22"/>
          <w:lang w:val="sr-Latn-RS" w:eastAsia="en-US" w:bidi="ar-SA"/>
        </w:rPr>
        <w:t xml:space="preserve">График на слици 40 приказује укупан фактор убрзања у зависности од односа послова за процесор и послова за хардвер заснован на протоку података, при чему су као послови бирани случајно изабрани послови из скупа могућих послова за хардвер заснован на протоку података. Како је код </w:t>
      </w:r>
      <w:r>
        <w:rPr>
          <w:rFonts w:eastAsia="ＭＳ 明朝" w:cs="FreeSans" w:ascii="Times New Roman" w:hAnsi="Times New Roman"/>
          <w:b w:val="false"/>
          <w:bCs w:val="false"/>
          <w:i/>
          <w:iCs/>
          <w:color w:val="00000A"/>
          <w:sz w:val="24"/>
          <w:szCs w:val="22"/>
          <w:lang w:val="sr-Latn-RS" w:eastAsia="en-US" w:bidi="ar-SA"/>
        </w:rPr>
        <w:t>RSA</w:t>
      </w:r>
      <w:r>
        <w:rPr>
          <w:rFonts w:eastAsia="ＭＳ 明朝" w:cs="FreeSans" w:ascii="Times New Roman" w:hAnsi="Times New Roman"/>
          <w:b w:val="false"/>
          <w:bCs w:val="false"/>
          <w:i w:val="false"/>
          <w:iCs w:val="false"/>
          <w:color w:val="00000A"/>
          <w:sz w:val="24"/>
          <w:szCs w:val="22"/>
          <w:lang w:val="sr-Latn-RS" w:eastAsia="en-US" w:bidi="ar-SA"/>
        </w:rPr>
        <w:t xml:space="preserve"> алгоритма убрзање мање него код осталих поменутих алгоритама за хардвер заснован на протоку података, дешава се да је у неком тренутку мање убрзање него што је смањење потрошње електричне енергије. У пракси, ова тачка не представља важну тачку, јер је у зависности од важности убрзања или потрошње електричне енергије исплативо користити хардвер заснован на протоку података до односа количине послова који је било већи или мањи од вредности у тој тачки.</w:t>
      </w:r>
    </w:p>
    <w:p>
      <w:pPr>
        <w:pStyle w:val="PreformattedText"/>
        <w:spacing w:lineRule="auto" w:line="360"/>
        <w:jc w:val="both"/>
        <w:rPr>
          <w:rFonts w:ascii="Times New Roman" w:hAnsi="Times New Roman" w:eastAsia="ＭＳ 明朝" w:cs="FreeSans"/>
          <w:b w:val="false"/>
          <w:b w:val="false"/>
          <w:bCs w:val="false"/>
          <w:i w:val="false"/>
          <w:i w:val="false"/>
          <w:iCs w:val="false"/>
          <w:color w:val="00000A"/>
          <w:sz w:val="24"/>
          <w:szCs w:val="22"/>
          <w:lang w:val="sr-Latn-RS" w:eastAsia="en-US" w:bidi="ar-SA"/>
        </w:rPr>
      </w:pPr>
      <w:r>
        <w:rPr>
          <w:rFonts w:eastAsia="ＭＳ 明朝" w:cs="FreeSans" w:ascii="Times New Roman" w:hAnsi="Times New Roman"/>
          <w:b w:val="false"/>
          <w:bCs w:val="false"/>
          <w:i w:val="false"/>
          <w:iCs w:val="false"/>
          <w:color w:val="00000A"/>
          <w:sz w:val="24"/>
          <w:szCs w:val="22"/>
          <w:lang w:val="sr-Latn-RS" w:eastAsia="en-US" w:bidi="ar-SA"/>
        </w:rPr>
      </w:r>
    </w:p>
    <w:p>
      <w:pPr>
        <w:pStyle w:val="PreformattedText"/>
        <w:spacing w:lineRule="auto" w:line="360"/>
        <w:jc w:val="both"/>
        <w:rPr>
          <w:rFonts w:ascii="Times New Roman" w:hAnsi="Times New Roman" w:eastAsia="ＭＳ 明朝" w:cs="FreeSans"/>
          <w:b w:val="false"/>
          <w:b w:val="false"/>
          <w:bCs w:val="false"/>
          <w:i w:val="false"/>
          <w:i w:val="false"/>
          <w:iCs w:val="false"/>
          <w:color w:val="00000A"/>
          <w:sz w:val="24"/>
          <w:szCs w:val="22"/>
          <w:lang w:val="sr-Latn-RS" w:eastAsia="en-US" w:bidi="ar-SA"/>
        </w:rPr>
      </w:pPr>
      <w:r>
        <w:rPr>
          <w:rFonts w:eastAsia="ＭＳ 明朝" w:cs="FreeSans" w:ascii="Times New Roman" w:hAnsi="Times New Roman"/>
          <w:b w:val="false"/>
          <w:bCs w:val="false"/>
          <w:i w:val="false"/>
          <w:iCs w:val="false"/>
          <w:color w:val="00000A"/>
          <w:sz w:val="24"/>
          <w:szCs w:val="22"/>
          <w:lang w:val="sr-Latn-RS" w:eastAsia="en-US" w:bidi="ar-SA"/>
        </w:rPr>
        <w:drawing>
          <wp:inline distT="0" distB="0" distL="0" distR="0">
            <wp:extent cx="5400040" cy="4319905"/>
            <wp:effectExtent l="0" t="0" r="0" b="0"/>
            <wp:docPr id="1"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1" descr=""/>
                    <pic:cNvPicPr>
                      <a:picLocks noChangeAspect="1" noChangeArrowheads="1"/>
                    </pic:cNvPicPr>
                  </pic:nvPicPr>
                  <pic:blipFill>
                    <a:blip r:embed="rId2"/>
                    <a:stretch>
                      <a:fillRect/>
                    </a:stretch>
                  </pic:blipFill>
                  <pic:spPr bwMode="auto">
                    <a:xfrm>
                      <a:off x="0" y="0"/>
                      <a:ext cx="5400040" cy="4319905"/>
                    </a:xfrm>
                    <a:prstGeom prst="rect">
                      <a:avLst/>
                    </a:prstGeom>
                  </pic:spPr>
                </pic:pic>
              </a:graphicData>
            </a:graphic>
          </wp:inline>
        </w:drawing>
      </w:r>
    </w:p>
    <w:p>
      <w:pPr>
        <w:pStyle w:val="PreformattedText"/>
        <w:jc w:val="center"/>
        <w:rPr>
          <w:rFonts w:ascii="Liberation Serif;Times New Roman" w:hAnsi="Liberation Serif;Times New Roman" w:eastAsia="Droid Sans Fallback" w:cs="Liberation Serif;Times New Roman"/>
          <w:b w:val="false"/>
          <w:b w:val="false"/>
          <w:bCs w:val="false"/>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 xml:space="preserve">Слика </w:t>
      </w: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2</w:t>
      </w: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 xml:space="preserve">: Поређење извршавања алгоритама за процесор </w:t>
      </w: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 xml:space="preserve">заснован </w:t>
      </w: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 xml:space="preserve">на </w:t>
      </w: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про</w:t>
      </w: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ток</w:t>
      </w: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у</w:t>
      </w: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 xml:space="preserve"> података и алгоритама за процесор заснован на контроли тока.</w:t>
      </w:r>
    </w:p>
    <w:p>
      <w:pPr>
        <w:pStyle w:val="PreformattedText"/>
        <w:jc w:val="both"/>
        <w:rPr>
          <w:rFonts w:ascii="Liberation Serif;Times New Roman" w:hAnsi="Liberation Serif;Times New Roman" w:eastAsia="Droid Sans Fallback" w:cs="Liberation Serif;Times New Roman"/>
          <w:b/>
          <w:b/>
          <w:bCs/>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b/>
          <w:bCs/>
          <w:i w:val="false"/>
          <w:iCs w:val="false"/>
          <w:color w:val="00000A"/>
          <w:sz w:val="24"/>
          <w:szCs w:val="24"/>
          <w:lang w:val="en-US" w:eastAsia="zh-CN" w:bidi="hi-IN"/>
        </w:rPr>
      </w:r>
    </w:p>
    <w:p>
      <w:pPr>
        <w:pStyle w:val="PreformattedText"/>
        <w:jc w:val="both"/>
        <w:rPr>
          <w:rFonts w:ascii="Liberation Serif;Times New Roman" w:hAnsi="Liberation Serif;Times New Roman" w:eastAsia="Droid Sans Fallback" w:cs="Liberation Serif;Times New Roman"/>
          <w:b w:val="false"/>
          <w:b w:val="false"/>
          <w:bCs w:val="false"/>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Прецизне вредности фактора убрзања који су коришћени при прављењу графика са слике 40 се могу наћи у табели 1 у прилогу.</w:t>
      </w:r>
    </w:p>
    <w:p>
      <w:pPr>
        <w:pStyle w:val="PreformattedText"/>
        <w:jc w:val="both"/>
        <w:rPr>
          <w:rFonts w:ascii="Liberation Serif;Times New Roman" w:hAnsi="Liberation Serif;Times New Roman" w:eastAsia="Droid Sans Fallback" w:cs="Liberation Serif;Times New Roman"/>
          <w:b w:val="false"/>
          <w:b w:val="false"/>
          <w:bCs w:val="false"/>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r>
    </w:p>
    <w:p>
      <w:pPr>
        <w:pStyle w:val="Heading1"/>
        <w:numPr>
          <w:ilvl w:val="0"/>
          <w:numId w:val="2"/>
        </w:numPr>
        <w:rPr/>
      </w:pPr>
      <w:bookmarkStart w:id="6" w:name="__RefHeading___Toc156_261226762"/>
      <w:bookmarkEnd w:id="6"/>
      <w:r>
        <w:rPr/>
        <w:t xml:space="preserve">6. </w:t>
      </w:r>
      <w:r>
        <w:rPr/>
        <w:t>Анализа резултата</w:t>
      </w:r>
    </w:p>
    <w:p>
      <w:pPr>
        <w:pStyle w:val="Normal"/>
        <w:jc w:val="both"/>
        <w:rPr/>
      </w:pPr>
      <w:r>
        <w:rPr/>
      </w:r>
    </w:p>
    <w:p>
      <w:pPr>
        <w:pStyle w:val="Normal"/>
        <w:jc w:val="both"/>
        <w:rPr/>
      </w:pPr>
      <w:r>
        <w:rPr/>
        <w:t>Поређењем резултата прављења распореда датих у табели 10, можемо видети да распоред за уштеду времена производи најве</w:t>
      </w:r>
      <w:r>
        <w:rPr>
          <w:b w:val="false"/>
          <w:i w:val="false"/>
        </w:rPr>
        <w:t>ћ</w:t>
      </w:r>
      <w:r>
        <w:rPr/>
        <w:t>и успех у смањењу укупног времена извршења. Иако овај алгоритам остварује најве</w:t>
      </w:r>
      <w:r>
        <w:rPr>
          <w:b w:val="false"/>
          <w:i w:val="false"/>
        </w:rPr>
        <w:t>ћ</w:t>
      </w:r>
      <w:r>
        <w:rPr/>
        <w:t>и пад у укупном времену извршења, овај распоред оставља довољно ресурса на тре</w:t>
      </w:r>
      <w:r>
        <w:rPr>
          <w:b w:val="false"/>
          <w:i w:val="false"/>
        </w:rPr>
        <w:t>ћ</w:t>
      </w:r>
      <w:r>
        <w:rPr/>
        <w:t>ој FPGA сли</w:t>
      </w:r>
      <w:r>
        <w:rPr/>
        <w:t>ци</w:t>
      </w:r>
      <w:r>
        <w:rPr/>
        <w:t xml:space="preserve">, тако да послови који пристижу за време извршења прве две FPGA слике се могу упаковати поред посла број 7 из табеле </w:t>
      </w:r>
      <w:r>
        <w:rPr/>
        <w:t>1</w:t>
      </w:r>
      <w:r>
        <w:rPr/>
        <w:t>. Треба имати на уму да то не значи да је предложени распоред бољи од најбољег распореда, ве</w:t>
      </w:r>
      <w:r>
        <w:rPr>
          <w:b w:val="false"/>
          <w:i w:val="false"/>
        </w:rPr>
        <w:t>ћ</w:t>
      </w:r>
      <w:r>
        <w:rPr/>
        <w:t xml:space="preserve"> да најбољи распоред укључује само послове који су доступни у тренутку прављења распореда. Ограничење најбољег распореда је да је </w:t>
      </w:r>
      <w:r>
        <w:rPr/>
        <w:t>NP</w:t>
      </w:r>
      <w:r>
        <w:rPr/>
        <w:t xml:space="preserve">-тешко (енг. </w:t>
      </w:r>
      <w:r>
        <w:rPr>
          <w:i/>
          <w:iCs/>
        </w:rPr>
        <w:t>NP-hard</w:t>
      </w:r>
      <w:r>
        <w:rPr/>
        <w:t xml:space="preserve">). С друге стране, </w:t>
      </w:r>
      <w:r>
        <w:rPr>
          <w:b w:val="false"/>
          <w:i w:val="false"/>
        </w:rPr>
        <w:t>FCFS</w:t>
      </w:r>
      <w:r>
        <w:rPr/>
        <w:t xml:space="preserve"> планер је више налик на о</w:t>
      </w:r>
      <w:r>
        <w:rPr/>
        <w:t>б</w:t>
      </w:r>
      <w:r>
        <w:rPr/>
        <w:t>ичан ред послова него на прави алгоритам за распоређивање послова.</w:t>
      </w:r>
    </w:p>
    <w:p>
      <w:pPr>
        <w:pStyle w:val="Normal"/>
        <w:jc w:val="both"/>
        <w:rPr/>
      </w:pPr>
      <w:r>
        <w:rPr/>
        <w:t xml:space="preserve">Пример из табеле </w:t>
      </w:r>
      <w:r>
        <w:rPr/>
        <w:t>1</w:t>
      </w:r>
      <w:r>
        <w:rPr/>
        <w:t xml:space="preserve"> јасно показује потенцијалну грешку предложеног планера за максималну уштеду времена. Последња два посла у распореду имају факторе убрзања 100. Ипак, они нису заказани </w:t>
      </w:r>
      <w:r>
        <w:rPr/>
        <w:t>за прву</w:t>
      </w:r>
      <w:r>
        <w:rPr/>
        <w:t xml:space="preserve"> FPGA сли</w:t>
      </w:r>
      <w:r>
        <w:rPr/>
        <w:t>ку</w:t>
      </w:r>
      <w:r>
        <w:rPr/>
        <w:t>. Постоје две тачке гледишта у овом случају. Прва је да треба задња два посла заказати на самом почетку, чак и сваки засебно на прве две FPGA слике. На тај начин би се очигледно завршили послови који нај</w:t>
      </w:r>
      <w:r>
        <w:rPr/>
        <w:t>више</w:t>
      </w:r>
      <w:r>
        <w:rPr/>
        <w:t xml:space="preserve"> одговарају хардвер</w:t>
      </w:r>
      <w:r>
        <w:rPr/>
        <w:t>у</w:t>
      </w:r>
      <w:r>
        <w:rPr/>
        <w:t xml:space="preserve"> заснован</w:t>
      </w:r>
      <w:r>
        <w:rPr/>
        <w:t>ом</w:t>
      </w:r>
      <w:r>
        <w:rPr/>
        <w:t xml:space="preserve"> на протоку података у најкра</w:t>
      </w:r>
      <w:r>
        <w:rPr>
          <w:b w:val="false"/>
          <w:i w:val="false"/>
        </w:rPr>
        <w:t>ћ</w:t>
      </w:r>
      <w:r>
        <w:rPr/>
        <w:t>ем могу</w:t>
      </w:r>
      <w:r>
        <w:rPr>
          <w:b w:val="false"/>
          <w:i w:val="false"/>
        </w:rPr>
        <w:t>ћ</w:t>
      </w:r>
      <w:r>
        <w:rPr/>
        <w:t>ем року, постизањем релативно велике разлике у времену извршења ових послова на процесору и на хардверу заснованом на протоку података. Друга т</w:t>
      </w:r>
      <w:r>
        <w:rPr/>
        <w:t>а</w:t>
      </w:r>
      <w:r>
        <w:rPr/>
        <w:t xml:space="preserve">чка гледишта је да би те послове могли оставити за касније, тако да бар неки од њих може да се уклопи са другим пословима који не захтевају </w:t>
      </w:r>
      <w:r>
        <w:rPr>
          <w:b w:val="false"/>
          <w:i w:val="false"/>
        </w:rPr>
        <w:t>PCIe</w:t>
      </w:r>
      <w:r>
        <w:rPr/>
        <w:t xml:space="preserve"> магистралу током извршења. Предложени алгоритам прав</w:t>
      </w:r>
      <w:r>
        <w:rPr/>
        <w:t>и</w:t>
      </w:r>
      <w:r>
        <w:rPr/>
        <w:t xml:space="preserve"> распоред за максимализовање протока </w:t>
      </w:r>
      <w:r>
        <w:rPr/>
        <w:t xml:space="preserve">дат </w:t>
      </w:r>
      <w:r>
        <w:rPr/>
        <w:t xml:space="preserve">у </w:t>
      </w:r>
      <w:r>
        <w:rPr/>
        <w:t>т</w:t>
      </w:r>
      <w:r>
        <w:rPr/>
        <w:t>абели 6.</w:t>
      </w:r>
    </w:p>
    <w:p>
      <w:pPr>
        <w:pStyle w:val="Normal"/>
        <w:jc w:val="both"/>
        <w:rPr/>
      </w:pPr>
      <w:r>
        <w:rPr/>
        <w:t xml:space="preserve">Фактори убрзања из табеле </w:t>
      </w:r>
      <w:r>
        <w:rPr/>
        <w:t>2</w:t>
      </w:r>
      <w:r>
        <w:rPr/>
        <w:t xml:space="preserve"> показују да је добитак перформанси, у случају да хардвер заснован на протоку података није више од 50% времена у стању мировања, послова за хардвер заснован на протоку података је довољ</w:t>
      </w:r>
      <w:r>
        <w:rPr/>
        <w:t>а</w:t>
      </w:r>
      <w:r>
        <w:rPr/>
        <w:t xml:space="preserve">н да се плати </w:t>
      </w:r>
      <w:r>
        <w:rPr/>
        <w:t xml:space="preserve">додатна </w:t>
      </w:r>
      <w:r>
        <w:rPr/>
        <w:t>величина чипа за хардвер заснован на протоку података, док се укупна потрошња електричне енергије смањује.</w:t>
      </w:r>
    </w:p>
    <w:p>
      <w:pPr>
        <w:pStyle w:val="Normal"/>
        <w:jc w:val="both"/>
        <w:rPr/>
      </w:pPr>
      <w:r>
        <w:rPr/>
        <w:t>Слика 2 приказује укуп</w:t>
      </w:r>
      <w:r>
        <w:rPr/>
        <w:t>a</w:t>
      </w:r>
      <w:r>
        <w:rPr/>
        <w:t>н фактор убрзања система у зависности од алгоритма за прављење распореда послова. Уколико нема послова за процесор заснован на контроли тока, фактор убрзања је приближно исти као однос између времена које је потребно за процесор да изврши све послове и времена потребног за хардвер заснован на протоку података да их изврши. Како се количина послова за процесор пове</w:t>
      </w:r>
      <w:r>
        <w:rPr>
          <w:b w:val="false"/>
          <w:i w:val="false"/>
        </w:rPr>
        <w:t>ћ</w:t>
      </w:r>
      <w:r>
        <w:rPr/>
        <w:t>ава, укупан фактор убрзања се смањује. Када се количина послова за процесор пове</w:t>
      </w:r>
      <w:r>
        <w:rPr>
          <w:b w:val="false"/>
          <w:i w:val="false"/>
        </w:rPr>
        <w:t>ћ</w:t>
      </w:r>
      <w:r>
        <w:rPr/>
        <w:t>а толико да сви послови за хардвер заснован на протоку података могу да се изврше за време док процесор обавља остале послове, нема више разлике између два алгоритма за прављење распореда извршавања послова. Даљим пове</w:t>
      </w:r>
      <w:r>
        <w:rPr>
          <w:b w:val="false"/>
          <w:i w:val="false"/>
        </w:rPr>
        <w:t>ћ</w:t>
      </w:r>
      <w:r>
        <w:rPr/>
        <w:t xml:space="preserve">ањем количине послова за процесор, фактор убрзања се смањује и приближава вредности један, </w:t>
      </w:r>
      <w:r>
        <w:rPr/>
        <w:t>која</w:t>
      </w:r>
      <w:r>
        <w:rPr/>
        <w:t xml:space="preserve"> указује да не постоји убрзање.</w:t>
      </w:r>
    </w:p>
    <w:p>
      <w:pPr>
        <w:pStyle w:val="Normal"/>
        <w:jc w:val="both"/>
        <w:rPr/>
      </w:pPr>
      <w:r>
        <w:rPr/>
        <w:t>Планер који оптимизује уштеду времена се показао као ефикаснији од оног који оптимизује проток и то за све односе количине послова за процесор и послова који се могу убрзати употребом хардвера заснованог на протоку података. Позивајући оба алгоритма за прављење распореда за односе послова за процесор и послова који се могу убрзати коришћењем хардвера заснованог на протоку података од 0 до 40 пута, израчунате су корелације 0.952 и коваријансе од 12.4. Ов</w:t>
      </w:r>
      <w:r>
        <w:rPr/>
        <w:t>а</w:t>
      </w:r>
      <w:r>
        <w:rPr/>
        <w:t xml:space="preserve"> корелација се могла очекивати, јер су оба планера убрзала извршавање истог скупа послова.</w:t>
      </w:r>
    </w:p>
    <w:p>
      <w:pPr>
        <w:pStyle w:val="Normal"/>
        <w:jc w:val="both"/>
        <w:rPr/>
      </w:pPr>
      <w:r>
        <w:rPr/>
        <w:t>Важ</w:t>
      </w:r>
      <w:r>
        <w:rPr/>
        <w:t>а</w:t>
      </w:r>
      <w:r>
        <w:rPr/>
        <w:t>н налаз је да након што однос постане једнак или ве</w:t>
      </w:r>
      <w:r>
        <w:rPr>
          <w:b w:val="false"/>
          <w:i w:val="false"/>
        </w:rPr>
        <w:t>ћ</w:t>
      </w:r>
      <w:r>
        <w:rPr/>
        <w:t>и од један, разлика између укупног времена извршења користе</w:t>
      </w:r>
      <w:r>
        <w:rPr>
          <w:b w:val="false"/>
          <w:i w:val="false"/>
        </w:rPr>
        <w:t>ћ</w:t>
      </w:r>
      <w:r>
        <w:rPr/>
        <w:t xml:space="preserve">и два алгоритма за прављење распореда постаје мања од 1% укупног времена извршења. Ово наглашава значај односа између послова. У случају </w:t>
      </w:r>
      <w:r>
        <w:rPr>
          <w:b w:val="false"/>
          <w:i w:val="false"/>
        </w:rPr>
        <w:t>FCFS</w:t>
      </w:r>
      <w:r>
        <w:rPr/>
        <w:t xml:space="preserve"> распореда, разлика у укупном времену изврш</w:t>
      </w:r>
      <w:r>
        <w:rPr/>
        <w:t>e</w:t>
      </w:r>
      <w:r>
        <w:rPr/>
        <w:t>ња постаје мања од 1% само када однос достигне три или више.</w:t>
      </w:r>
    </w:p>
    <w:p>
      <w:pPr>
        <w:pStyle w:val="Normal"/>
        <w:jc w:val="both"/>
        <w:rPr/>
      </w:pPr>
      <w:r>
        <w:rPr/>
        <w:t xml:space="preserve">Мењањем процената главне меморије која је потребна за послове који се могу убрзати коришћењем хардвера заснованог на протоку података, можемо симулирати услове у којима главна меморија постаје уско грло система. Као резултат тога, додатна ограничења ће се појавити приликом прављења распореда, што ће у потрази за наредним послом који се може ставити на хардвер заснован на протоку података, тј. на FPGA слику, сузити избор послова. Као што се очекивало, резултати показују ниже факторе убрзања, као и мању разлику између укупног времена извршења </w:t>
      </w:r>
      <w:r>
        <w:rPr/>
        <w:t xml:space="preserve">оба </w:t>
      </w:r>
      <w:r>
        <w:rPr/>
        <w:t>алгоритма за прављење распореда.</w:t>
      </w:r>
    </w:p>
    <w:p>
      <w:pPr>
        <w:pStyle w:val="Normal"/>
        <w:jc w:val="both"/>
        <w:rPr/>
      </w:pPr>
      <w:r>
        <w:rPr/>
      </w:r>
    </w:p>
    <w:p>
      <w:pPr>
        <w:pStyle w:val="Normal"/>
        <w:jc w:val="both"/>
        <w:rPr/>
      </w:pPr>
      <w:r>
        <w:rPr/>
        <w:t xml:space="preserve">Предложени алгоритми за прављење распореда извршавања послова се могу подесити да подржавају постојање више од једног хардвера заснованог на протоку података и више од једног процесора. На овај начин, дохватање конфигурације унапред (енг. </w:t>
      </w:r>
      <w:r>
        <w:rPr>
          <w:i/>
          <w:iCs/>
        </w:rPr>
        <w:t>prefetching</w:t>
      </w:r>
      <w:r>
        <w:rPr/>
        <w:t xml:space="preserve">) може да се користи као ефикасан механизам за скривање кашњења припреме FPGA слике. У случају дохватања унапред, посао за хардвер заснован на протоку података може да се учита чим сам хардвер заснован на протоку података постане слободан (под условом да је познато да </w:t>
      </w:r>
      <w:r>
        <w:rPr>
          <w:b w:val="false"/>
          <w:i w:val="false"/>
        </w:rPr>
        <w:t>ћ</w:t>
      </w:r>
      <w:r>
        <w:rPr/>
        <w:t>е послови бити обрађени), чиме се сакрива одлагање извршења ради конфигурације</w:t>
      </w:r>
      <w:r>
        <w:rPr/>
        <w:t>.</w:t>
      </w:r>
    </w:p>
    <w:p>
      <w:pPr>
        <w:pStyle w:val="Heading1"/>
        <w:numPr>
          <w:ilvl w:val="0"/>
          <w:numId w:val="2"/>
        </w:numPr>
        <w:rPr/>
      </w:pPr>
      <w:bookmarkStart w:id="7" w:name="__RefHeading___Toc50_261226762"/>
      <w:bookmarkEnd w:id="7"/>
      <w:r>
        <w:rPr/>
        <w:t xml:space="preserve">8. </w:t>
      </w:r>
      <w:r>
        <w:rPr/>
        <w:t>Закључак</w:t>
      </w:r>
    </w:p>
    <w:p>
      <w:pPr>
        <w:pStyle w:val="Normal"/>
        <w:rPr/>
      </w:pPr>
      <w:r>
        <w:rPr/>
      </w:r>
    </w:p>
    <w:p>
      <w:pPr>
        <w:pStyle w:val="Normal"/>
        <w:jc w:val="both"/>
        <w:rPr/>
      </w:pPr>
      <w:r>
        <w:rPr/>
        <w:t>Парадигма заснована на протоку података постоји ве</w:t>
      </w:r>
      <w:r>
        <w:rPr>
          <w:b w:val="false"/>
          <w:i w:val="false"/>
        </w:rPr>
        <w:t>ћ</w:t>
      </w:r>
      <w:r>
        <w:rPr/>
        <w:t xml:space="preserve"> релативно дуго, али изгледа да јој се популарност повећава од како је технологија израде FPGA кола постала довољно ефикасна. Релативно велики број алгоритама за хардверске архитектуре засноване на протоку података се појавио у последњих неколико година. У овој тези су представљене нек</w:t>
      </w:r>
      <w:r>
        <w:rPr/>
        <w:t>и</w:t>
      </w:r>
      <w:r>
        <w:rPr/>
        <w:t xml:space="preserve"> од њих и предл</w:t>
      </w:r>
      <w:r>
        <w:rPr/>
        <w:t>о</w:t>
      </w:r>
      <w:r>
        <w:rPr/>
        <w:t>ж</w:t>
      </w:r>
      <w:r>
        <w:rPr/>
        <w:t>е</w:t>
      </w:r>
      <w:r>
        <w:rPr/>
        <w:t xml:space="preserve">н нови за прављење распореда извршавања више послова на дељеном FPGA у време самог извршавања заснован на тзв. </w:t>
      </w:r>
      <w:r>
        <w:rPr>
          <w:i/>
          <w:iCs/>
        </w:rPr>
        <w:t>branch-and-bound</w:t>
      </w:r>
      <w:r>
        <w:rPr/>
        <w:t xml:space="preserve"> </w:t>
      </w:r>
      <w:r>
        <w:rPr/>
        <w:t>принципу. За разлику од ве</w:t>
      </w:r>
      <w:r>
        <w:rPr>
          <w:b w:val="false"/>
          <w:i w:val="false"/>
        </w:rPr>
        <w:t>ћ</w:t>
      </w:r>
      <w:r>
        <w:rPr/>
        <w:t>ине алгоритама за прављење распореда доступних у отвореној литератури, овај алгоритам примењује хеуристику такву да се у разматрање за заказивање узима само релативно мали број послова, при чему се шанса даје прво пословима за које је за очекивати да ће највише допринети смањењу укупног времена извршавања послова у зависности од тога да ли се извршавање врши помо</w:t>
      </w:r>
      <w:r>
        <w:rPr>
          <w:b w:val="false"/>
          <w:i w:val="false"/>
        </w:rPr>
        <w:t>ћ</w:t>
      </w:r>
      <w:r>
        <w:rPr/>
        <w:t>у процесора или хардвера заснованог на протоку података. Из тог разлога, предложени алгоритам је више од реда величине бржи од генетских алгоритама и алгориитама заснованих на техникама линеарног програмирања, док је способан за прављење распореда који су релативно близу најбољим могу</w:t>
      </w:r>
      <w:r>
        <w:rPr>
          <w:b w:val="false"/>
          <w:i w:val="false"/>
        </w:rPr>
        <w:t>ћ</w:t>
      </w:r>
      <w:r>
        <w:rPr/>
        <w:t>им распоредима.</w:t>
      </w:r>
    </w:p>
    <w:p>
      <w:pPr>
        <w:pStyle w:val="Normal"/>
        <w:jc w:val="both"/>
        <w:rPr/>
      </w:pPr>
      <w:r>
        <w:rPr/>
        <w:t>Главно ограничење кориш</w:t>
      </w:r>
      <w:r>
        <w:rPr>
          <w:b w:val="false"/>
          <w:i w:val="false"/>
        </w:rPr>
        <w:t>ћ</w:t>
      </w:r>
      <w:r>
        <w:rPr/>
        <w:t>ења предложеног алгоритма за прављење распореда је доступност хардвера заснованог на протоку података у данашњим рачунарима. Није могу</w:t>
      </w:r>
      <w:r>
        <w:rPr>
          <w:b w:val="false"/>
          <w:i w:val="false"/>
        </w:rPr>
        <w:t>ћ</w:t>
      </w:r>
      <w:r>
        <w:rPr/>
        <w:t>е знати да ли ће се тренд пове</w:t>
      </w:r>
      <w:r>
        <w:rPr>
          <w:b w:val="false"/>
          <w:i w:val="false"/>
        </w:rPr>
        <w:t>ћ</w:t>
      </w:r>
      <w:r>
        <w:rPr/>
        <w:t>авања кориш</w:t>
      </w:r>
      <w:r>
        <w:rPr>
          <w:b w:val="false"/>
          <w:i w:val="false"/>
        </w:rPr>
        <w:t>ћ</w:t>
      </w:r>
      <w:r>
        <w:rPr/>
        <w:t xml:space="preserve">ења хардвера заснованог на протоку података за решавање проблема извршавања захтевних алгоритама наставити, а </w:t>
      </w:r>
      <w:r>
        <w:rPr/>
        <w:t xml:space="preserve">па самим тим није познато ни </w:t>
      </w:r>
      <w:r>
        <w:rPr/>
        <w:t>још колико дуго. Стога, овај рад може да послужи као смерница за креирање буду</w:t>
      </w:r>
      <w:r>
        <w:rPr>
          <w:b w:val="false"/>
          <w:i w:val="false"/>
        </w:rPr>
        <w:t>ћ</w:t>
      </w:r>
      <w:r>
        <w:rPr/>
        <w:t xml:space="preserve">их архитектура </w:t>
      </w:r>
      <w:r>
        <w:rPr/>
        <w:t>и организација рачунара</w:t>
      </w:r>
      <w:r>
        <w:rPr/>
        <w:t>, али и за пове</w:t>
      </w:r>
      <w:r>
        <w:rPr>
          <w:b w:val="false"/>
          <w:i w:val="false"/>
        </w:rPr>
        <w:t>ћ</w:t>
      </w:r>
      <w:r>
        <w:rPr/>
        <w:t>ање продуктивности расположивих суперкомпјутера употребом хардвера заснованог на протоку података на тај начин да алгоритми који захтевају у изразитој мери различите ресурсе хардвера заснованог на протоку података могу да се аутоматски комбинују и тако извршавају на хардверу заснованом на протоку података истовремено.</w:t>
      </w:r>
    </w:p>
    <w:p>
      <w:pPr>
        <w:pStyle w:val="Normal"/>
        <w:jc w:val="both"/>
        <w:rPr/>
      </w:pPr>
      <w:r>
        <w:rPr/>
        <w:t>Буду</w:t>
      </w:r>
      <w:r>
        <w:rPr>
          <w:b w:val="false"/>
          <w:i w:val="false"/>
        </w:rPr>
        <w:t>ћ</w:t>
      </w:r>
      <w:r>
        <w:rPr/>
        <w:t xml:space="preserve">и рад </w:t>
      </w:r>
      <w:r>
        <w:rPr>
          <w:b w:val="false"/>
          <w:i w:val="false"/>
        </w:rPr>
        <w:t>ћ</w:t>
      </w:r>
      <w:r>
        <w:rPr/>
        <w:t>е укључивати прављење распореда поштојући приоритет послова. За важне послове, могу</w:t>
      </w:r>
      <w:r>
        <w:rPr>
          <w:b w:val="false"/>
          <w:i w:val="false"/>
        </w:rPr>
        <w:t>ћ</w:t>
      </w:r>
      <w:r>
        <w:rPr/>
        <w:t>е је обезбедити ресурсе хардвера заснованог на протоку података пре прављења распореда извршавања преосталих алгоритама. Комбиновањем различитих алгоритама за прављење распореда доступних у отвореној литератури, укупно време извршења у случају прављења распореда ве</w:t>
      </w:r>
      <w:r>
        <w:rPr>
          <w:b w:val="false"/>
          <w:i w:val="false"/>
        </w:rPr>
        <w:t>ћ</w:t>
      </w:r>
      <w:r>
        <w:rPr/>
        <w:t>ег броја послова могло би се додатно смањ</w:t>
      </w:r>
      <w:r>
        <w:rPr/>
        <w:t>ити</w:t>
      </w:r>
      <w:r>
        <w:rPr/>
        <w:t>.</w:t>
      </w:r>
    </w:p>
    <w:p>
      <w:pPr>
        <w:pStyle w:val="Heading1"/>
        <w:numPr>
          <w:ilvl w:val="0"/>
          <w:numId w:val="2"/>
        </w:numPr>
        <w:tabs>
          <w:tab w:val="center" w:pos="4252" w:leader="none"/>
        </w:tabs>
        <w:rPr>
          <w:rFonts w:eastAsia="Times New Roman" w:cs="Times New Roman"/>
          <w:b/>
          <w:b/>
          <w:bCs/>
          <w:color w:val="000000"/>
          <w:sz w:val="24"/>
          <w:szCs w:val="28"/>
          <w:lang w:val="sr-Latn-RS" w:eastAsia="en-US" w:bidi="ar-SA"/>
        </w:rPr>
      </w:pPr>
      <w:bookmarkStart w:id="8" w:name="__RefHeading___Toc439368470"/>
      <w:bookmarkEnd w:id="8"/>
      <w:r>
        <w:rPr>
          <w:rFonts w:eastAsia="Times New Roman" w:cs="Times New Roman"/>
          <w:b/>
          <w:bCs/>
          <w:color w:val="000000"/>
          <w:sz w:val="24"/>
          <w:szCs w:val="28"/>
          <w:lang w:val="sr-Latn-RS" w:eastAsia="en-US" w:bidi="ar-SA"/>
        </w:rPr>
        <w:t xml:space="preserve">9. </w:t>
      </w:r>
      <w:r>
        <w:rPr>
          <w:rFonts w:eastAsia="Times New Roman" w:cs="Times New Roman"/>
          <w:b/>
          <w:bCs/>
          <w:color w:val="000000"/>
          <w:sz w:val="24"/>
          <w:szCs w:val="28"/>
          <w:lang w:val="sr-Latn-RS" w:eastAsia="en-US" w:bidi="ar-SA"/>
        </w:rPr>
        <w:t>Литература</w:t>
      </w:r>
    </w:p>
    <w:p>
      <w:pPr>
        <w:pStyle w:val="Normal"/>
        <w:jc w:val="both"/>
        <w:rPr/>
      </w:pPr>
      <w:r>
        <w:rPr/>
      </w:r>
    </w:p>
    <w:p>
      <w:pPr>
        <w:pStyle w:val="Normal"/>
        <w:jc w:val="both"/>
        <w:rPr/>
      </w:pPr>
      <w:r>
        <w:rPr/>
        <w:t>[</w:t>
      </w:r>
      <w:r>
        <w:rPr/>
        <w:t>1</w:t>
      </w:r>
      <w:r>
        <w:rPr/>
        <w:t>] N. Korolija, T. Djukic, V. Milutinovic, and N. Filipovic, Accelerating Lattice-Boltzman Method Using the Maxeler DataFlow Approach, Transactions on Internet Research, Vol. 9, No. 2, July 2013, pp. 5-10.</w:t>
      </w:r>
    </w:p>
    <w:p>
      <w:pPr>
        <w:pStyle w:val="Normal"/>
        <w:jc w:val="both"/>
        <w:rPr/>
      </w:pPr>
      <w:r>
        <w:rPr/>
        <w:t>[</w:t>
      </w:r>
      <w:r>
        <w:rPr/>
        <w:t>2</w:t>
      </w:r>
      <w:r>
        <w:rPr/>
        <w:t>] S. Stojanovic, D. Bojic, and V. Milutinovic, Solving Gross Pitaevskii Equation Using Dataflow Paradigm, Transactions on Internet Research, Vol. 9, No. 2, July 2013.</w:t>
      </w:r>
    </w:p>
    <w:p>
      <w:pPr>
        <w:pStyle w:val="Normal"/>
        <w:jc w:val="both"/>
        <w:rPr/>
      </w:pPr>
      <w:r>
        <w:rPr/>
        <w:t>[</w:t>
      </w:r>
      <w:r>
        <w:rPr/>
        <w:t>3</w:t>
      </w:r>
      <w:r>
        <w:rPr/>
        <w:t>] A. Kos, V. Rankovic, and S. Tomazic, Sorting networks on Maxeler dataflow supercomputing systems, Advances in computers, Vol. 96. Amsterdam, Elsevier: Academic Press, cop, 2015, pp. 139-186.</w:t>
      </w:r>
    </w:p>
    <w:p>
      <w:pPr>
        <w:pStyle w:val="Normal"/>
        <w:jc w:val="both"/>
        <w:rPr>
          <w:rFonts w:ascii="Times New Roman" w:hAnsi="Times New Roman" w:eastAsia="Times New Roman" w:cs="Times New Roman"/>
          <w:lang w:eastAsia="en-US" w:bidi="ar-SA"/>
        </w:rPr>
      </w:pPr>
      <w:r>
        <w:rPr>
          <w:rFonts w:eastAsia="Times New Roman" w:cs="Times New Roman"/>
          <w:lang w:eastAsia="en-US" w:bidi="ar-SA"/>
        </w:rPr>
        <w:t>[</w:t>
      </w:r>
      <w:r>
        <w:rPr>
          <w:rFonts w:eastAsia="Times New Roman" w:cs="Times New Roman"/>
          <w:lang w:eastAsia="en-US" w:bidi="ar-SA"/>
        </w:rPr>
        <w:t>4</w:t>
      </w:r>
      <w:r>
        <w:rPr>
          <w:rFonts w:eastAsia="Times New Roman" w:cs="Times New Roman"/>
          <w:lang w:eastAsia="en-US" w:bidi="ar-SA"/>
        </w:rPr>
        <w:t>] V. Rankovic, A. Kos, V. Milutinovic, Bitonic Merge Sort Implementation on the Maxeler Dataflow Supercomputing System, Transactions on Internet Research, Vol. 9, No. 2, July 2013, pp. 34-42.</w:t>
      </w:r>
    </w:p>
    <w:p>
      <w:pPr>
        <w:pStyle w:val="Normal"/>
        <w:jc w:val="both"/>
        <w:rPr/>
      </w:pPr>
      <w:r>
        <w:rPr/>
        <w:t>[</w:t>
      </w:r>
      <w:r>
        <w:rPr/>
        <w:t>5</w:t>
      </w:r>
      <w:r>
        <w:rPr/>
        <w:t>] I. Stanojevic, V. Senk, and V. Milutinovic, Application of Maxeler Dataflow Supercomputing to Spherical Code Design, Transactions on Internet Research, Vol. 9, No. 2, July 2013, pp. 1-4.</w:t>
      </w:r>
    </w:p>
    <w:p>
      <w:pPr>
        <w:pStyle w:val="Normal"/>
        <w:jc w:val="both"/>
        <w:rPr/>
      </w:pPr>
      <w:r>
        <w:rPr/>
        <w:t>[</w:t>
      </w:r>
      <w:r>
        <w:rPr/>
        <w:t>6</w:t>
      </w:r>
      <w:r>
        <w:rPr/>
        <w:t>] N. Bezanic, J. Popovic-Bozovic, V. Milutinovic, and I. Popovic, Implementation of the RSA Algorithm on a DataFlow Architecture, Transactions on Internet Research, Vol. 9, No. 2, July 2013, pp. 11-16.</w:t>
      </w:r>
    </w:p>
    <w:p>
      <w:pPr>
        <w:pStyle w:val="Normal"/>
        <w:jc w:val="both"/>
        <w:rPr>
          <w:rFonts w:ascii="Times New Roman" w:hAnsi="Times New Roman" w:eastAsia="Times New Roman" w:cs="Times New Roman"/>
          <w:lang w:eastAsia="en-US" w:bidi="ar-SA"/>
        </w:rPr>
      </w:pPr>
      <w:r>
        <w:rPr>
          <w:rFonts w:eastAsia="Times New Roman" w:cs="Times New Roman"/>
          <w:lang w:eastAsia="en-US" w:bidi="ar-SA"/>
        </w:rPr>
        <w:t>[</w:t>
      </w:r>
      <w:r>
        <w:rPr>
          <w:rFonts w:eastAsia="Times New Roman" w:cs="Times New Roman"/>
          <w:lang w:eastAsia="en-US" w:bidi="ar-SA"/>
        </w:rPr>
        <w:t>7</w:t>
      </w:r>
      <w:r>
        <w:rPr>
          <w:rFonts w:eastAsia="Times New Roman" w:cs="Times New Roman"/>
          <w:lang w:eastAsia="en-US" w:bidi="ar-SA"/>
        </w:rPr>
        <w:t>] N. Trifunovic, V. Milutinovic, J. Salom, A. Kos, Paradigm Shift in Big Data SuperComputing: DataFlow vs. ControlFlow, Journal of Big Data, 2015.</w:t>
      </w:r>
    </w:p>
    <w:p>
      <w:pPr>
        <w:pStyle w:val="Normal"/>
        <w:jc w:val="both"/>
        <w:rPr/>
      </w:pPr>
      <w:r>
        <w:rPr/>
        <w:t>[</w:t>
      </w:r>
      <w:r>
        <w:rPr/>
        <w:t>8</w:t>
      </w:r>
      <w:r>
        <w:rPr/>
        <w:t>] A.E.C. Abdessamad, S. Omar, B.A. Rabie, B. Nicolas, and A. Abdelhakim, Mathematical programming models for scheduling in a CPU/FPGA architecture with heterogeneous communication delays, Journal of Intelligent Manufacturing, Springer US, 2015. pp. 1-12.</w:t>
      </w:r>
    </w:p>
    <w:p>
      <w:pPr>
        <w:pStyle w:val="Normal"/>
        <w:jc w:val="both"/>
        <w:rPr/>
      </w:pPr>
      <w:r>
        <w:rPr/>
        <w:t>[</w:t>
      </w:r>
      <w:r>
        <w:rPr/>
        <w:t>9</w:t>
      </w:r>
      <w:r>
        <w:rPr/>
        <w:t>] T. Fei, Z. Lin, and L. Yuanjun, Job Shop Scheduling with FPGA-Based F4SA, Configurable Intelligent Optimization Algorithm, Part of the series Springer Series in Advanced Manufacturing, Springer International Publishing, 2015, pp. 333-347.</w:t>
      </w:r>
    </w:p>
    <w:p>
      <w:pPr>
        <w:pStyle w:val="Normal"/>
        <w:jc w:val="both"/>
        <w:rPr/>
      </w:pPr>
      <w:r>
        <w:rPr/>
        <w:t>[</w:t>
      </w:r>
      <w:r>
        <w:rPr/>
        <w:t>10</w:t>
      </w:r>
      <w:r>
        <w:rPr/>
        <w:t>] W. Herroelen, B. De Reyck, and E. Demeulemeester, Resource-constrained project scheduling: a survey of recent developments, Computers &amp; Operations Research, 1998, Vol. 25, No. 4, pp. 279-302.</w:t>
      </w:r>
    </w:p>
    <w:p>
      <w:pPr>
        <w:pStyle w:val="Normal"/>
        <w:jc w:val="both"/>
        <w:rPr/>
      </w:pPr>
      <w:r>
        <w:rPr/>
        <w:t>[</w:t>
      </w:r>
      <w:r>
        <w:rPr/>
        <w:t>11</w:t>
      </w:r>
      <w:r>
        <w:rPr/>
        <w:t>] X. L. Zheng and L. Wang, A multi-agent optimization algorithm for resource constrained project scheduling problem, Expert Systems with Applications, Elsevier, Vol. 42, No. 15-16, September 2015, pp. 6039–6049.</w:t>
      </w:r>
    </w:p>
    <w:p>
      <w:pPr>
        <w:pStyle w:val="Normal"/>
        <w:jc w:val="both"/>
        <w:rPr/>
      </w:pPr>
      <w:r>
        <w:rPr/>
        <w:t>[</w:t>
      </w:r>
      <w:r>
        <w:rPr/>
        <w:t>12</w:t>
      </w:r>
      <w:r>
        <w:rPr/>
        <w:t>] B.K. Hamilton, M. Inggs, and H.K.-H. So, Scheduling Mixed-Architecture Processes in Tightly Coupled FPGA-CPU Reconfigurable Computers, IEEE 22nd Annual International Symposium on Field-Programmable Custom Computing Machines (FCCM), 2014, pp. 240.</w:t>
      </w:r>
    </w:p>
    <w:p>
      <w:pPr>
        <w:pStyle w:val="Normal"/>
        <w:jc w:val="both"/>
        <w:rPr/>
      </w:pPr>
      <w:r>
        <w:rPr/>
        <w:t>[</w:t>
      </w:r>
      <w:r>
        <w:rPr/>
        <w:t>13</w:t>
      </w:r>
      <w:r>
        <w:rPr/>
        <w:t>] Q.-H. Khuat, D. Chillet, and M. Hubner, Considering reconfiguration overhead in scheduling of dependent tasks on 2D reconfigurable FPGA, NASA/ESA Conference on Adaptive Hardware and Systems (AHS), 2014, pp. 1-8.</w:t>
      </w:r>
    </w:p>
    <w:p>
      <w:pPr>
        <w:pStyle w:val="Normal"/>
        <w:jc w:val="both"/>
        <w:rPr/>
      </w:pPr>
      <w:r>
        <w:rPr/>
        <w:t>[</w:t>
      </w:r>
      <w:r>
        <w:rPr/>
        <w:t>14</w:t>
      </w:r>
      <w:r>
        <w:rPr/>
        <w:t>] A. Cilardo, E. Fusella, L. Gallo, and A. Mazzeo, Joint communication scheduling and interconnect synthesis for FPGA-based many-core systems, Design, Automation and Test in Europe Conference and Exhibition (DATE), 2014, pp. 1-4.</w:t>
      </w:r>
    </w:p>
    <w:p>
      <w:pPr>
        <w:pStyle w:val="Normal"/>
        <w:jc w:val="both"/>
        <w:rPr/>
      </w:pPr>
      <w:r>
        <w:rPr/>
        <w:t>[</w:t>
      </w:r>
      <w:r>
        <w:rPr/>
        <w:t>15</w:t>
      </w:r>
      <w:r>
        <w:rPr/>
        <w:t>] X. Iturbe, K. Benkrid, C. Hong, A. Ebrahim, T. Arslan, and I. Martinez, Runtime Scheduling, Allocation, and Execution of Real-Time Hardware Tasks onto Xilinx FPGAs Subject to Fault Occurrence, International Journal of Reconfigurable Computing, Vol. 2013 (2013), Article ID 905057, pp. 1-32.</w:t>
      </w:r>
    </w:p>
    <w:p>
      <w:pPr>
        <w:pStyle w:val="Normal"/>
        <w:jc w:val="both"/>
        <w:rPr/>
      </w:pPr>
      <w:r>
        <w:rPr/>
        <w:t>[</w:t>
      </w:r>
      <w:r>
        <w:rPr/>
        <w:t>16</w:t>
      </w:r>
      <w:r>
        <w:rPr/>
        <w:t>] S. Van de Vonder, E. Demeulemeester, and W. Herroelen, A classification of predictive-reactive project scheduling procedures, Journal of scheduling, Vol. 10 No. 3, 2007, pp. 195-207.</w:t>
      </w:r>
    </w:p>
    <w:p>
      <w:pPr>
        <w:pStyle w:val="Normal"/>
        <w:jc w:val="both"/>
        <w:rPr/>
      </w:pPr>
      <w:r>
        <w:rPr/>
        <w:t>[</w:t>
      </w:r>
      <w:r>
        <w:rPr/>
        <w:t>17</w:t>
      </w:r>
      <w:r>
        <w:rPr/>
        <w:t>] R. H. Möhring and F. Stork, Linear preselective policies for stochastic project scheduling, Mathematical Methods of Operations Research, Vol. 52, No. 3, 2000, pp. 501-515.</w:t>
      </w:r>
    </w:p>
    <w:p>
      <w:pPr>
        <w:pStyle w:val="Heading1"/>
        <w:numPr>
          <w:ilvl w:val="0"/>
          <w:numId w:val="2"/>
        </w:numPr>
        <w:rPr>
          <w:rFonts w:ascii="Liberation Serif;Times New Roman" w:hAnsi="Liberation Serif;Times New Roman" w:eastAsia="Droid Sans Fallback" w:cs="Liberation Serif;Times New Roman"/>
          <w:b/>
          <w:b/>
          <w:bCs/>
          <w:i w:val="false"/>
          <w:i w:val="false"/>
          <w:iCs w:val="false"/>
          <w:color w:val="00000A"/>
          <w:sz w:val="24"/>
          <w:szCs w:val="24"/>
          <w:lang w:val="en-US" w:eastAsia="zh-CN" w:bidi="hi-IN"/>
        </w:rPr>
      </w:pPr>
      <w:bookmarkStart w:id="9" w:name="__RefHeading___Toc160_261226762"/>
      <w:bookmarkEnd w:id="9"/>
      <w:r>
        <w:rPr>
          <w:rFonts w:eastAsia="Droid Sans Fallback" w:cs="Liberation Serif;Times New Roman" w:ascii="Liberation Serif;Times New Roman" w:hAnsi="Liberation Serif;Times New Roman"/>
          <w:b/>
          <w:bCs/>
          <w:i w:val="false"/>
          <w:iCs w:val="false"/>
          <w:color w:val="00000A"/>
          <w:sz w:val="24"/>
          <w:szCs w:val="24"/>
          <w:lang w:val="en-US" w:eastAsia="zh-CN" w:bidi="hi-IN"/>
        </w:rPr>
        <w:t>Прилог</w:t>
      </w:r>
    </w:p>
    <w:p>
      <w:pPr>
        <w:pStyle w:val="PreformattedText"/>
        <w:jc w:val="both"/>
        <w:rPr>
          <w:rFonts w:ascii="Liberation Serif;Times New Roman" w:hAnsi="Liberation Serif;Times New Roman" w:eastAsia="Droid Sans Fallback" w:cs="Liberation Serif;Times New Roman"/>
          <w:b/>
          <w:b/>
          <w:bCs/>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b/>
          <w:bCs/>
          <w:i w:val="false"/>
          <w:iCs w:val="false"/>
          <w:color w:val="00000A"/>
          <w:sz w:val="24"/>
          <w:szCs w:val="24"/>
          <w:lang w:val="en-US" w:eastAsia="zh-CN" w:bidi="hi-IN"/>
        </w:rPr>
      </w:r>
    </w:p>
    <w:p>
      <w:pPr>
        <w:pStyle w:val="PreformattedText"/>
        <w:jc w:val="both"/>
        <w:rPr>
          <w:rFonts w:ascii="Liberation Serif;Times New Roman" w:hAnsi="Liberation Serif;Times New Roman" w:eastAsia="Droid Sans Fallback" w:cs="Liberation Serif;Times New Roman"/>
          <w:b w:val="false"/>
          <w:b w:val="false"/>
          <w:bCs w:val="false"/>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t>Табела 1: Укупно време извршавања у зависности од односа послова за хардвер заснован на протоку података и послова за процесор заснован на контроли тока.</w:t>
      </w:r>
    </w:p>
    <w:p>
      <w:pPr>
        <w:pStyle w:val="PreformattedText"/>
        <w:jc w:val="both"/>
        <w:rPr>
          <w:rFonts w:ascii="Liberation Serif;Times New Roman" w:hAnsi="Liberation Serif;Times New Roman" w:eastAsia="Droid Sans Fallback" w:cs="Liberation Serif;Times New Roman"/>
          <w:b w:val="false"/>
          <w:b w:val="false"/>
          <w:bCs w:val="false"/>
          <w:i w:val="false"/>
          <w:i w:val="false"/>
          <w:iCs w:val="false"/>
          <w:color w:val="00000A"/>
          <w:sz w:val="24"/>
          <w:szCs w:val="24"/>
          <w:lang w:val="en-US" w:eastAsia="zh-CN" w:bidi="hi-IN"/>
        </w:rPr>
      </w:pPr>
      <w:r>
        <w:rPr>
          <w:rFonts w:eastAsia="Droid Sans Fallback" w:cs="Liberation Serif;Times New Roman" w:ascii="Liberation Serif;Times New Roman" w:hAnsi="Liberation Serif;Times New Roman"/>
          <w:b w:val="false"/>
          <w:bCs w:val="false"/>
          <w:i w:val="false"/>
          <w:iCs w:val="false"/>
          <w:color w:val="00000A"/>
          <w:sz w:val="24"/>
          <w:szCs w:val="24"/>
          <w:lang w:val="en-US" w:eastAsia="zh-CN" w:bidi="hi-IN"/>
        </w:rPr>
      </w:r>
    </w:p>
    <w:tbl>
      <w:tblPr>
        <w:tblW w:w="8613" w:type="dxa"/>
        <w:jc w:val="left"/>
        <w:tblInd w:w="53" w:type="dxa"/>
        <w:tblBorders>
          <w:top w:val="single" w:sz="2" w:space="0" w:color="000001"/>
          <w:left w:val="single" w:sz="2" w:space="0" w:color="000001"/>
          <w:bottom w:val="single" w:sz="2" w:space="0" w:color="000001"/>
          <w:insideH w:val="single" w:sz="2" w:space="0" w:color="000001"/>
        </w:tblBorders>
        <w:tblCellMar>
          <w:top w:w="55" w:type="dxa"/>
          <w:left w:w="51" w:type="dxa"/>
          <w:bottom w:w="55" w:type="dxa"/>
          <w:right w:w="55" w:type="dxa"/>
        </w:tblCellMar>
      </w:tblPr>
      <w:tblGrid>
        <w:gridCol w:w="1895"/>
        <w:gridCol w:w="2068"/>
        <w:gridCol w:w="2336"/>
        <w:gridCol w:w="2314"/>
      </w:tblGrid>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Однос послова</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Уштеда времена</w:t>
            </w:r>
          </w:p>
          <w:p>
            <w:pPr>
              <w:pStyle w:val="TableContents"/>
              <w:spacing w:before="0" w:after="200"/>
              <w:jc w:val="both"/>
              <w:rPr/>
            </w:pPr>
            <w:r>
              <w:rPr/>
              <w:t>(</w:t>
            </w:r>
            <w:r>
              <w:rPr>
                <w:i/>
                <w:iCs/>
              </w:rPr>
              <w:t>Time gain</w:t>
            </w:r>
            <w:r>
              <w:rPr/>
              <w:t>)</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Проточност</w:t>
            </w:r>
          </w:p>
          <w:p>
            <w:pPr>
              <w:pStyle w:val="TableContents"/>
              <w:spacing w:before="0" w:after="200"/>
              <w:jc w:val="both"/>
              <w:rPr/>
            </w:pPr>
            <w:r>
              <w:rPr/>
              <w:t>(</w:t>
            </w:r>
            <w:r>
              <w:rPr>
                <w:i/>
                <w:iCs/>
              </w:rPr>
              <w:t>Throughput</w:t>
            </w:r>
            <w:r>
              <w:rPr/>
              <w:t>)</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F</w:t>
            </w:r>
            <w:r>
              <w:rPr/>
              <w:t>CFS</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0</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20.934677</w:t>
            </w:r>
            <w:r>
              <w:rPr>
                <w:b w:val="false"/>
                <w:i w:val="false"/>
              </w:rPr>
              <w:t xml:space="preserve"> </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19.677945</w:t>
            </w:r>
            <w:r>
              <w:rPr>
                <w:b w:val="false"/>
                <w:i w:val="false"/>
              </w:rPr>
              <w:t xml:space="preserve"> </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 xml:space="preserve">19.347436 </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 xml:space="preserve">10.251790 </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 xml:space="preserve">9.802322 </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 xml:space="preserve">9.687217 </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2</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6.045375</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5.982859</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5.604964</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3</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4.031196</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 xml:space="preserve">4.008519 </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3.866492</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4</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2.978221</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2.968537</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2.906722</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5</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2.379296</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2.374582</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2.344153</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6</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2.011726</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2.009187</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1.992688</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7</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1.771775</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1.770297</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1.760648</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8</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1.607195</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1.606279</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1.600286</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9</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1.489711</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1.489115</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1.485207</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10</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1.403059</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1.402655</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1.400003</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1.33739</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1.337107</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1.335246</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12</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1.286472</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1.286268</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1.284925</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13</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1.246218</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1.246067</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1.245074</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14</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1.213856</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1.213742</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1.212992</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15</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1.187457</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1.18737</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1.186793</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16</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1.165646</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1.165578</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1.165128</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17</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1.147421</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1.147367</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1.147011</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18</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1.13204</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1.131996</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1.13171</w:t>
            </w:r>
          </w:p>
        </w:tc>
      </w:tr>
      <w:tr>
        <w:trPr/>
        <w:tc>
          <w:tcPr>
            <w:tcW w:w="1895"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19</w:t>
            </w:r>
          </w:p>
        </w:tc>
        <w:tc>
          <w:tcPr>
            <w:tcW w:w="2068"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1.11894</w:t>
            </w:r>
          </w:p>
        </w:tc>
        <w:tc>
          <w:tcPr>
            <w:tcW w:w="2336" w:type="dxa"/>
            <w:tcBorders>
              <w:top w:val="single" w:sz="2" w:space="0" w:color="000001"/>
              <w:left w:val="single" w:sz="2" w:space="0" w:color="000001"/>
              <w:bottom w:val="single" w:sz="2" w:space="0" w:color="000001"/>
              <w:insideH w:val="single" w:sz="2" w:space="0" w:color="000001"/>
            </w:tcBorders>
            <w:shd w:fill="FFFFFF" w:val="clear"/>
            <w:tcMar>
              <w:left w:w="51" w:type="dxa"/>
            </w:tcMar>
          </w:tcPr>
          <w:p>
            <w:pPr>
              <w:pStyle w:val="TableContents"/>
              <w:spacing w:before="0" w:after="200"/>
              <w:jc w:val="both"/>
              <w:rPr/>
            </w:pPr>
            <w:r>
              <w:rPr/>
              <w:t>1.118905</w:t>
            </w:r>
          </w:p>
        </w:tc>
        <w:tc>
          <w:tcPr>
            <w:tcW w:w="231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FFFFFF" w:val="clear"/>
            <w:tcMar>
              <w:left w:w="51" w:type="dxa"/>
            </w:tcMar>
          </w:tcPr>
          <w:p>
            <w:pPr>
              <w:pStyle w:val="TableContents"/>
              <w:spacing w:before="0" w:after="200"/>
              <w:jc w:val="both"/>
              <w:rPr/>
            </w:pPr>
            <w:r>
              <w:rPr/>
              <w:t>1.118673</w:t>
            </w:r>
          </w:p>
        </w:tc>
      </w:tr>
    </w:tbl>
    <w:p>
      <w:pPr>
        <w:sectPr>
          <w:footerReference w:type="default" r:id="rId3"/>
          <w:type w:val="nextPage"/>
          <w:pgSz w:w="11906" w:h="16838"/>
          <w:pgMar w:left="1701" w:right="1701" w:header="0" w:top="1701" w:footer="709" w:bottom="1701" w:gutter="0"/>
          <w:pgNumType w:start="1" w:fmt="decimal"/>
          <w:formProt w:val="false"/>
          <w:textDirection w:val="lrTb"/>
          <w:docGrid w:type="default" w:linePitch="360" w:charSpace="4294961151"/>
        </w:sectPr>
      </w:pPr>
    </w:p>
    <w:p>
      <w:pPr>
        <w:pStyle w:val="Heading1"/>
        <w:numPr>
          <w:ilvl w:val="0"/>
          <w:numId w:val="2"/>
        </w:numPr>
        <w:rPr>
          <w:rFonts w:ascii="Times New Roman" w:hAnsi="Times New Roman" w:eastAsia="Times New Roman" w:cs="Times New Roman"/>
          <w:lang w:eastAsia="en-US" w:bidi="ar-SA"/>
        </w:rPr>
      </w:pPr>
      <w:r>
        <w:rPr>
          <w:rFonts w:eastAsia="Times New Roman" w:cs="Times New Roman"/>
          <w:lang w:eastAsia="en-US" w:bidi="ar-SA"/>
        </w:rPr>
      </w:r>
    </w:p>
    <w:sectPr>
      <w:footerReference w:type="default" r:id="rId4"/>
      <w:type w:val="nextPage"/>
      <w:pgSz w:w="11906" w:h="16838"/>
      <w:pgMar w:left="1701" w:right="1701" w:header="0" w:top="1701" w:footer="709" w:bottom="1701"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mbria">
    <w:charset w:val="01"/>
    <w:family w:val="roman"/>
    <w:pitch w:val="default"/>
  </w:font>
  <w:font w:name="Tahoma">
    <w:charset w:val="01"/>
    <w:family w:val="roman"/>
    <w:pitch w:val="default"/>
  </w:font>
  <w:font w:name="Consolas">
    <w:charset w:val="01"/>
    <w:family w:val="roman"/>
    <w:pitch w:val="default"/>
  </w:font>
  <w:font w:name="OpenSymbol">
    <w:altName w:val="Arial Unicode MS"/>
    <w:charset w:val="02"/>
    <w:family w:val="auto"/>
    <w:pitch w:val="default"/>
  </w:font>
  <w:font w:name="Liberation Sans">
    <w:altName w:val="Arial"/>
    <w:charset w:val="01"/>
    <w:family w:val="roman"/>
    <w:pitch w:val="default"/>
  </w:font>
  <w:font w:name="Calibri">
    <w:charset w:val="01"/>
    <w:family w:val="roman"/>
    <w:pitch w:val="default"/>
  </w:font>
  <w:font w:name="Symbol">
    <w:charset w:val="01"/>
    <w:family w:val="roman"/>
    <w:pitch w:val="default"/>
  </w:font>
  <w:font w:name="Arial">
    <w:charset w:val="01"/>
    <w:family w:val="roman"/>
    <w:pitch w:val="default"/>
  </w:font>
  <w:font w:name="Liberation Mono">
    <w:altName w:val="Courier New"/>
    <w:charset w:val="01"/>
    <w:family w:val="roman"/>
    <w:pitch w:val="default"/>
  </w:font>
  <w:font w:name="Liberation Serif">
    <w:altName w:val="Times New Roman"/>
    <w:charset w:val="01"/>
    <w:family w:val="roman"/>
    <w:pitch w:val="default"/>
  </w:font>
  <w:font w:name="Courier">
    <w:altName w:val="Courier New"/>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fldChar w:fldCharType="begin"/>
    </w:r>
    <w:r>
      <w:instrText> PAGE </w:instrText>
    </w:r>
    <w:r>
      <w:fldChar w:fldCharType="separate"/>
    </w:r>
    <w:r>
      <w:t>25</w:t>
    </w:r>
    <w:r>
      <w:fldChar w:fldCharType="end"/>
    </w:r>
  </w:p>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fldChar w:fldCharType="begin"/>
    </w:r>
    <w:r>
      <w:instrText> PAGE </w:instrText>
    </w:r>
    <w:r>
      <w:fldChar w:fldCharType="separate"/>
    </w:r>
    <w:r>
      <w:t>26</w:t>
    </w:r>
    <w:r>
      <w:fldChar w:fldCharType="end"/>
    </w:r>
  </w:p>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432" w:hanging="432"/>
      </w:pPr>
    </w:lvl>
    <w:lvl w:ilvl="1">
      <w:start w:val="1"/>
      <w:pStyle w:val="Heading2"/>
      <w:numFmt w:val="none"/>
      <w:suff w:val="nothing"/>
      <w:lvlText w:val=""/>
      <w:lvlJc w:val="left"/>
      <w:pPr>
        <w:ind w:left="576" w:hanging="576"/>
      </w:pPr>
    </w:lvl>
    <w:lvl w:ilvl="2">
      <w:start w:val="1"/>
      <w:pStyle w:val="Heading3"/>
      <w:numFmt w:val="none"/>
      <w:suff w:val="nothing"/>
      <w:lvlText w:val=""/>
      <w:lvlJc w:val="left"/>
      <w:pPr>
        <w:ind w:left="720" w:hanging="720"/>
      </w:pPr>
    </w:lvl>
    <w:lvl w:ilvl="3">
      <w:start w:val="1"/>
      <w:pStyle w:val="Heading4"/>
      <w:numFmt w:val="none"/>
      <w:suff w:val="nothing"/>
      <w:lvlText w:val=""/>
      <w:lvlJc w:val="left"/>
      <w:pPr>
        <w:ind w:left="864" w:hanging="864"/>
      </w:pPr>
    </w:lvl>
    <w:lvl w:ilvl="4">
      <w:start w:val="1"/>
      <w:pStyle w:val="Heading5"/>
      <w:numFmt w:val="none"/>
      <w:suff w:val="nothing"/>
      <w:lvlText w:val=""/>
      <w:lvlJc w:val="left"/>
      <w:pPr>
        <w:ind w:left="1008" w:hanging="1008"/>
      </w:pPr>
    </w:lvl>
    <w:lvl w:ilvl="5">
      <w:start w:val="1"/>
      <w:pStyle w:val="Heading6"/>
      <w:numFmt w:val="none"/>
      <w:suff w:val="nothing"/>
      <w:lvlText w:val=""/>
      <w:lvlJc w:val="left"/>
      <w:pPr>
        <w:ind w:left="1152" w:hanging="1152"/>
      </w:pPr>
    </w:lvl>
    <w:lvl w:ilvl="6">
      <w:start w:val="1"/>
      <w:pStyle w:val="Heading7"/>
      <w:numFmt w:val="none"/>
      <w:suff w:val="nothing"/>
      <w:lvlText w:val=""/>
      <w:lvlJc w:val="left"/>
      <w:pPr>
        <w:ind w:left="1296" w:hanging="1296"/>
      </w:pPr>
    </w:lvl>
    <w:lvl w:ilvl="7">
      <w:start w:val="1"/>
      <w:pStyle w:val="Heading8"/>
      <w:numFmt w:val="none"/>
      <w:suff w:val="nothing"/>
      <w:lvlText w:val=""/>
      <w:lvlJc w:val="left"/>
      <w:pPr>
        <w:ind w:left="1440" w:hanging="1440"/>
      </w:pPr>
    </w:lvl>
    <w:lvl w:ilvl="8">
      <w:start w:val="1"/>
      <w:pStyle w:val="Heading9"/>
      <w:numFmt w:val="none"/>
      <w:suff w:val="nothing"/>
      <w:lvlText w:val=""/>
      <w:lvlJc w:val="left"/>
      <w:pPr>
        <w:ind w:left="1584" w:hanging="1584"/>
      </w:pPr>
    </w:lvl>
  </w:abstractNum>
  <w:abstractNum w:abstractNumId="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75"/>
  <w:displayBackgroundShape/>
  <w:defaultTabStop w:val="709"/>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WenQuanYi Micro Hei" w:cs="FreeSans"/>
        <w:sz w:val="20"/>
        <w:szCs w:val="24"/>
        <w:lang w:val="en-US" w:eastAsia="zh-CN" w:bidi="hi-IN"/>
      </w:rPr>
    </w:rPrDefault>
    <w:pPrDefault>
      <w:pPr/>
    </w:pPrDefault>
  </w:docDefaults>
  <w:style w:type="paragraph" w:styleId="Normal">
    <w:name w:val="Normal"/>
    <w:qFormat/>
    <w:pPr>
      <w:widowControl/>
      <w:suppressAutoHyphens w:val="true"/>
      <w:kinsoku w:val="true"/>
      <w:overflowPunct w:val="false"/>
      <w:autoSpaceDE w:val="true"/>
      <w:bidi w:val="0"/>
      <w:spacing w:lineRule="auto" w:line="360" w:before="0" w:after="200"/>
      <w:jc w:val="left"/>
    </w:pPr>
    <w:rPr>
      <w:rFonts w:ascii="Times New Roman" w:hAnsi="Times New Roman" w:eastAsia="ＭＳ 明朝" w:cs="FreeSans"/>
      <w:color w:val="00000A"/>
      <w:sz w:val="24"/>
      <w:szCs w:val="22"/>
      <w:lang w:val="sr-Latn-RS" w:eastAsia="en-US" w:bidi="ar-SA"/>
    </w:rPr>
  </w:style>
  <w:style w:type="paragraph" w:styleId="Heading1">
    <w:name w:val="Heading 1"/>
    <w:basedOn w:val="Normal"/>
    <w:next w:val="Normal"/>
    <w:qFormat/>
    <w:pPr>
      <w:keepNext/>
      <w:keepLines/>
      <w:numPr>
        <w:ilvl w:val="0"/>
        <w:numId w:val="1"/>
      </w:numPr>
      <w:spacing w:before="480" w:after="0"/>
      <w:outlineLvl w:val="0"/>
      <w:outlineLvl w:val="0"/>
    </w:pPr>
    <w:rPr>
      <w:rFonts w:eastAsia="Times New Roman" w:cs="Times New Roman"/>
      <w:b/>
      <w:bCs/>
      <w:color w:val="000000"/>
      <w:szCs w:val="28"/>
    </w:rPr>
  </w:style>
  <w:style w:type="paragraph" w:styleId="Heading2">
    <w:name w:val="Heading 2"/>
    <w:basedOn w:val="Normal"/>
    <w:next w:val="Normal"/>
    <w:qFormat/>
    <w:pPr>
      <w:keepNext/>
      <w:keepLines/>
      <w:numPr>
        <w:ilvl w:val="1"/>
        <w:numId w:val="1"/>
      </w:numPr>
      <w:spacing w:before="200" w:after="0"/>
      <w:outlineLvl w:val="1"/>
      <w:outlineLvl w:val="1"/>
    </w:pPr>
    <w:rPr>
      <w:rFonts w:eastAsia="Times New Roman" w:cs="Times New Roman"/>
      <w:b/>
      <w:bCs/>
      <w:szCs w:val="26"/>
    </w:rPr>
  </w:style>
  <w:style w:type="paragraph" w:styleId="Heading3">
    <w:name w:val="Heading 3"/>
    <w:basedOn w:val="Normal"/>
    <w:next w:val="Normal"/>
    <w:qFormat/>
    <w:pPr>
      <w:keepNext/>
      <w:keepLines/>
      <w:numPr>
        <w:ilvl w:val="2"/>
        <w:numId w:val="1"/>
      </w:numPr>
      <w:spacing w:before="200" w:after="0"/>
      <w:outlineLvl w:val="2"/>
      <w:outlineLvl w:val="2"/>
    </w:pPr>
    <w:rPr>
      <w:rFonts w:eastAsia="Times New Roman" w:cs="Times New Roman"/>
      <w:b/>
      <w:bCs/>
    </w:rPr>
  </w:style>
  <w:style w:type="paragraph" w:styleId="Heading4">
    <w:name w:val="Heading 4"/>
    <w:basedOn w:val="Normal"/>
    <w:next w:val="Normal"/>
    <w:qFormat/>
    <w:pPr>
      <w:keepNext/>
      <w:keepLines/>
      <w:numPr>
        <w:ilvl w:val="3"/>
        <w:numId w:val="1"/>
      </w:numPr>
      <w:spacing w:before="200" w:after="0"/>
      <w:outlineLvl w:val="3"/>
      <w:outlineLvl w:val="3"/>
    </w:pPr>
    <w:rPr>
      <w:rFonts w:eastAsia="Times New Roman" w:cs="Times New Roman"/>
      <w:b/>
      <w:bCs/>
      <w:iCs/>
    </w:rPr>
  </w:style>
  <w:style w:type="paragraph" w:styleId="Heading5">
    <w:name w:val="Heading 5"/>
    <w:basedOn w:val="Normal"/>
    <w:next w:val="Normal"/>
    <w:qFormat/>
    <w:pPr>
      <w:keepNext/>
      <w:keepLines/>
      <w:numPr>
        <w:ilvl w:val="4"/>
        <w:numId w:val="1"/>
      </w:numPr>
      <w:spacing w:before="200" w:after="0"/>
      <w:outlineLvl w:val="4"/>
      <w:outlineLvl w:val="4"/>
    </w:pPr>
    <w:rPr>
      <w:rFonts w:ascii="Cambria" w:hAnsi="Cambria" w:eastAsia="ＭＳ ゴシック" w:cs="FreeSans"/>
      <w:color w:val="243F60"/>
      <w:lang w:val="en-US" w:bidi="en-US"/>
    </w:rPr>
  </w:style>
  <w:style w:type="paragraph" w:styleId="Heading6">
    <w:name w:val="Heading 6"/>
    <w:basedOn w:val="Normal"/>
    <w:next w:val="Normal"/>
    <w:qFormat/>
    <w:pPr>
      <w:keepNext/>
      <w:keepLines/>
      <w:numPr>
        <w:ilvl w:val="5"/>
        <w:numId w:val="1"/>
      </w:numPr>
      <w:spacing w:before="200" w:after="0"/>
      <w:outlineLvl w:val="5"/>
      <w:outlineLvl w:val="5"/>
    </w:pPr>
    <w:rPr>
      <w:rFonts w:ascii="Cambria" w:hAnsi="Cambria" w:eastAsia="ＭＳ ゴシック" w:cs="FreeSans"/>
      <w:i/>
      <w:iCs/>
      <w:color w:val="243F60"/>
      <w:lang w:val="en-US" w:bidi="en-US"/>
    </w:rPr>
  </w:style>
  <w:style w:type="paragraph" w:styleId="Heading7">
    <w:name w:val="Heading 7"/>
    <w:basedOn w:val="Normal"/>
    <w:next w:val="Normal"/>
    <w:qFormat/>
    <w:pPr>
      <w:keepNext/>
      <w:keepLines/>
      <w:numPr>
        <w:ilvl w:val="6"/>
        <w:numId w:val="1"/>
      </w:numPr>
      <w:spacing w:before="200" w:after="0"/>
      <w:outlineLvl w:val="6"/>
      <w:outlineLvl w:val="6"/>
    </w:pPr>
    <w:rPr>
      <w:rFonts w:ascii="Cambria" w:hAnsi="Cambria" w:eastAsia="ＭＳ ゴシック" w:cs="FreeSans"/>
      <w:i/>
      <w:iCs/>
      <w:color w:val="404040"/>
      <w:lang w:val="en-US" w:bidi="en-US"/>
    </w:rPr>
  </w:style>
  <w:style w:type="paragraph" w:styleId="Heading8">
    <w:name w:val="Heading 8"/>
    <w:basedOn w:val="Normal"/>
    <w:next w:val="Normal"/>
    <w:qFormat/>
    <w:pPr>
      <w:keepNext/>
      <w:keepLines/>
      <w:numPr>
        <w:ilvl w:val="7"/>
        <w:numId w:val="1"/>
      </w:numPr>
      <w:spacing w:before="200" w:after="0"/>
      <w:outlineLvl w:val="7"/>
      <w:outlineLvl w:val="7"/>
    </w:pPr>
    <w:rPr>
      <w:rFonts w:ascii="Cambria" w:hAnsi="Cambria" w:eastAsia="ＭＳ ゴシック" w:cs="FreeSans"/>
      <w:color w:val="4F81BD"/>
      <w:sz w:val="20"/>
      <w:szCs w:val="20"/>
      <w:lang w:val="en-US" w:bidi="en-US"/>
    </w:rPr>
  </w:style>
  <w:style w:type="paragraph" w:styleId="Heading9">
    <w:name w:val="Heading 9"/>
    <w:basedOn w:val="Normal"/>
    <w:next w:val="Normal"/>
    <w:qFormat/>
    <w:pPr>
      <w:keepNext/>
      <w:keepLines/>
      <w:numPr>
        <w:ilvl w:val="8"/>
        <w:numId w:val="1"/>
      </w:numPr>
      <w:spacing w:before="200" w:after="0"/>
      <w:outlineLvl w:val="8"/>
      <w:outlineLvl w:val="8"/>
    </w:pPr>
    <w:rPr>
      <w:rFonts w:ascii="Cambria" w:hAnsi="Cambria" w:eastAsia="ＭＳ ゴシック" w:cs="FreeSans"/>
      <w:i/>
      <w:iCs/>
      <w:color w:val="404040"/>
      <w:sz w:val="20"/>
      <w:szCs w:val="20"/>
      <w:lang w:val="en-US" w:bidi="en-U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b w:val="false"/>
      <w:lang w:val="sr-Latn-RS"/>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eastAsia="Times New Roman" w:cs="Times New Roman"/>
      <w:b w:val="false"/>
      <w:bCs/>
      <w:szCs w:val="28"/>
      <w:lang w:val="sr-Latn-RS" w:eastAsia="en-GB"/>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b w:val="false"/>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b w:val="false"/>
      <w:lang w:eastAsia="en-GB"/>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b w:val="false"/>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b w:val="false"/>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b w:val="false"/>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b w:val="false"/>
      <w:lang w:val="sr-Latn-RS"/>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b w:val="false"/>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b w:val="false"/>
      <w:lang w:eastAsia="en-GB"/>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b w:val="false"/>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b w:val="false"/>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b w:val="false"/>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b w:val="false"/>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b w:val="false"/>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b w:val="false"/>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b w:val="false"/>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b w:val="false"/>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b w:val="false"/>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b w:val="false"/>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b w:val="false"/>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b w:val="false"/>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b w:val="false"/>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b w:val="false"/>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b w:val="false"/>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b w:val="false"/>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b w:val="false"/>
    </w:rPr>
  </w:style>
  <w:style w:type="character" w:styleId="WW8Num28z1">
    <w:name w:val="WW8Num28z1"/>
    <w:qFormat/>
    <w:rPr/>
  </w:style>
  <w:style w:type="character" w:styleId="WW8Num28z2">
    <w:name w:val="WW8Num28z2"/>
    <w:qFormat/>
    <w:rPr/>
  </w:style>
  <w:style w:type="character" w:styleId="WW8Num28z3">
    <w:name w:val="WW8Num28z3"/>
    <w:qFormat/>
    <w:rPr/>
  </w:style>
  <w:style w:type="character" w:styleId="WW8Num28z4">
    <w:name w:val="WW8Num28z4"/>
    <w:qFormat/>
    <w:rPr/>
  </w:style>
  <w:style w:type="character" w:styleId="WW8Num28z5">
    <w:name w:val="WW8Num28z5"/>
    <w:qFormat/>
    <w:rPr/>
  </w:style>
  <w:style w:type="character" w:styleId="WW8Num28z6">
    <w:name w:val="WW8Num28z6"/>
    <w:qFormat/>
    <w:rPr/>
  </w:style>
  <w:style w:type="character" w:styleId="WW8Num28z7">
    <w:name w:val="WW8Num28z7"/>
    <w:qFormat/>
    <w:rPr/>
  </w:style>
  <w:style w:type="character" w:styleId="WW8Num28z8">
    <w:name w:val="WW8Num28z8"/>
    <w:qFormat/>
    <w:rPr/>
  </w:style>
  <w:style w:type="character" w:styleId="WW8Num29z0">
    <w:name w:val="WW8Num29z0"/>
    <w:qFormat/>
    <w:rPr>
      <w:b w:val="false"/>
    </w:rPr>
  </w:style>
  <w:style w:type="character" w:styleId="WW8Num29z1">
    <w:name w:val="WW8Num29z1"/>
    <w:qFormat/>
    <w:rPr/>
  </w:style>
  <w:style w:type="character" w:styleId="WW8Num29z2">
    <w:name w:val="WW8Num29z2"/>
    <w:qFormat/>
    <w:rPr/>
  </w:style>
  <w:style w:type="character" w:styleId="WW8Num29z3">
    <w:name w:val="WW8Num29z3"/>
    <w:qFormat/>
    <w:rPr/>
  </w:style>
  <w:style w:type="character" w:styleId="WW8Num29z4">
    <w:name w:val="WW8Num29z4"/>
    <w:qFormat/>
    <w:rPr/>
  </w:style>
  <w:style w:type="character" w:styleId="WW8Num29z5">
    <w:name w:val="WW8Num29z5"/>
    <w:qFormat/>
    <w:rPr/>
  </w:style>
  <w:style w:type="character" w:styleId="WW8Num29z6">
    <w:name w:val="WW8Num29z6"/>
    <w:qFormat/>
    <w:rPr/>
  </w:style>
  <w:style w:type="character" w:styleId="WW8Num29z7">
    <w:name w:val="WW8Num29z7"/>
    <w:qFormat/>
    <w:rPr/>
  </w:style>
  <w:style w:type="character" w:styleId="WW8Num29z8">
    <w:name w:val="WW8Num29z8"/>
    <w:qFormat/>
    <w:rPr/>
  </w:style>
  <w:style w:type="character" w:styleId="WW8Num30z0">
    <w:name w:val="WW8Num30z0"/>
    <w:qFormat/>
    <w:rPr>
      <w:b w:val="false"/>
    </w:rPr>
  </w:style>
  <w:style w:type="character" w:styleId="WW8Num30z1">
    <w:name w:val="WW8Num30z1"/>
    <w:qFormat/>
    <w:rPr/>
  </w:style>
  <w:style w:type="character" w:styleId="WW8Num30z2">
    <w:name w:val="WW8Num30z2"/>
    <w:qFormat/>
    <w:rPr/>
  </w:style>
  <w:style w:type="character" w:styleId="WW8Num30z3">
    <w:name w:val="WW8Num30z3"/>
    <w:qFormat/>
    <w:rPr/>
  </w:style>
  <w:style w:type="character" w:styleId="WW8Num30z4">
    <w:name w:val="WW8Num30z4"/>
    <w:qFormat/>
    <w:rPr/>
  </w:style>
  <w:style w:type="character" w:styleId="WW8Num30z5">
    <w:name w:val="WW8Num30z5"/>
    <w:qFormat/>
    <w:rPr/>
  </w:style>
  <w:style w:type="character" w:styleId="WW8Num30z6">
    <w:name w:val="WW8Num30z6"/>
    <w:qFormat/>
    <w:rPr/>
  </w:style>
  <w:style w:type="character" w:styleId="WW8Num30z7">
    <w:name w:val="WW8Num30z7"/>
    <w:qFormat/>
    <w:rPr/>
  </w:style>
  <w:style w:type="character" w:styleId="WW8Num30z8">
    <w:name w:val="WW8Num30z8"/>
    <w:qFormat/>
    <w:rPr/>
  </w:style>
  <w:style w:type="character" w:styleId="WW8Num31z0">
    <w:name w:val="WW8Num31z0"/>
    <w:qFormat/>
    <w:rPr>
      <w:b w:val="false"/>
    </w:rPr>
  </w:style>
  <w:style w:type="character" w:styleId="WW8Num31z1">
    <w:name w:val="WW8Num31z1"/>
    <w:qFormat/>
    <w:rPr/>
  </w:style>
  <w:style w:type="character" w:styleId="WW8Num31z2">
    <w:name w:val="WW8Num31z2"/>
    <w:qFormat/>
    <w:rPr/>
  </w:style>
  <w:style w:type="character" w:styleId="WW8Num31z3">
    <w:name w:val="WW8Num31z3"/>
    <w:qFormat/>
    <w:rPr/>
  </w:style>
  <w:style w:type="character" w:styleId="WW8Num31z4">
    <w:name w:val="WW8Num31z4"/>
    <w:qFormat/>
    <w:rPr/>
  </w:style>
  <w:style w:type="character" w:styleId="WW8Num31z5">
    <w:name w:val="WW8Num31z5"/>
    <w:qFormat/>
    <w:rPr/>
  </w:style>
  <w:style w:type="character" w:styleId="WW8Num31z6">
    <w:name w:val="WW8Num31z6"/>
    <w:qFormat/>
    <w:rPr/>
  </w:style>
  <w:style w:type="character" w:styleId="WW8Num31z7">
    <w:name w:val="WW8Num31z7"/>
    <w:qFormat/>
    <w:rPr/>
  </w:style>
  <w:style w:type="character" w:styleId="WW8Num31z8">
    <w:name w:val="WW8Num31z8"/>
    <w:qFormat/>
    <w:rPr/>
  </w:style>
  <w:style w:type="character" w:styleId="WW8Num32z0">
    <w:name w:val="WW8Num32z0"/>
    <w:qFormat/>
    <w:rPr>
      <w:b w:val="false"/>
    </w:rPr>
  </w:style>
  <w:style w:type="character" w:styleId="WW8Num32z1">
    <w:name w:val="WW8Num32z1"/>
    <w:qFormat/>
    <w:rPr/>
  </w:style>
  <w:style w:type="character" w:styleId="WW8Num32z2">
    <w:name w:val="WW8Num32z2"/>
    <w:qFormat/>
    <w:rPr/>
  </w:style>
  <w:style w:type="character" w:styleId="WW8Num32z3">
    <w:name w:val="WW8Num32z3"/>
    <w:qFormat/>
    <w:rPr/>
  </w:style>
  <w:style w:type="character" w:styleId="WW8Num32z4">
    <w:name w:val="WW8Num32z4"/>
    <w:qFormat/>
    <w:rPr/>
  </w:style>
  <w:style w:type="character" w:styleId="WW8Num32z5">
    <w:name w:val="WW8Num32z5"/>
    <w:qFormat/>
    <w:rPr/>
  </w:style>
  <w:style w:type="character" w:styleId="WW8Num32z6">
    <w:name w:val="WW8Num32z6"/>
    <w:qFormat/>
    <w:rPr/>
  </w:style>
  <w:style w:type="character" w:styleId="WW8Num32z7">
    <w:name w:val="WW8Num32z7"/>
    <w:qFormat/>
    <w:rPr/>
  </w:style>
  <w:style w:type="character" w:styleId="WW8Num32z8">
    <w:name w:val="WW8Num32z8"/>
    <w:qFormat/>
    <w:rPr/>
  </w:style>
  <w:style w:type="character" w:styleId="WW8Num33z0">
    <w:name w:val="WW8Num33z0"/>
    <w:qFormat/>
    <w:rPr>
      <w:b w:val="false"/>
    </w:rPr>
  </w:style>
  <w:style w:type="character" w:styleId="WW8Num33z1">
    <w:name w:val="WW8Num33z1"/>
    <w:qFormat/>
    <w:rPr/>
  </w:style>
  <w:style w:type="character" w:styleId="WW8Num33z2">
    <w:name w:val="WW8Num33z2"/>
    <w:qFormat/>
    <w:rPr/>
  </w:style>
  <w:style w:type="character" w:styleId="WW8Num33z3">
    <w:name w:val="WW8Num33z3"/>
    <w:qFormat/>
    <w:rPr/>
  </w:style>
  <w:style w:type="character" w:styleId="WW8Num33z4">
    <w:name w:val="WW8Num33z4"/>
    <w:qFormat/>
    <w:rPr/>
  </w:style>
  <w:style w:type="character" w:styleId="WW8Num33z5">
    <w:name w:val="WW8Num33z5"/>
    <w:qFormat/>
    <w:rPr/>
  </w:style>
  <w:style w:type="character" w:styleId="WW8Num33z6">
    <w:name w:val="WW8Num33z6"/>
    <w:qFormat/>
    <w:rPr/>
  </w:style>
  <w:style w:type="character" w:styleId="WW8Num33z7">
    <w:name w:val="WW8Num33z7"/>
    <w:qFormat/>
    <w:rPr/>
  </w:style>
  <w:style w:type="character" w:styleId="WW8Num33z8">
    <w:name w:val="WW8Num33z8"/>
    <w:qFormat/>
    <w:rPr/>
  </w:style>
  <w:style w:type="character" w:styleId="WW8Num34z0">
    <w:name w:val="WW8Num34z0"/>
    <w:qFormat/>
    <w:rPr>
      <w:b w:val="false"/>
    </w:rPr>
  </w:style>
  <w:style w:type="character" w:styleId="WW8Num34z1">
    <w:name w:val="WW8Num34z1"/>
    <w:qFormat/>
    <w:rPr/>
  </w:style>
  <w:style w:type="character" w:styleId="WW8Num34z2">
    <w:name w:val="WW8Num34z2"/>
    <w:qFormat/>
    <w:rPr/>
  </w:style>
  <w:style w:type="character" w:styleId="WW8Num34z3">
    <w:name w:val="WW8Num34z3"/>
    <w:qFormat/>
    <w:rPr/>
  </w:style>
  <w:style w:type="character" w:styleId="WW8Num34z4">
    <w:name w:val="WW8Num34z4"/>
    <w:qFormat/>
    <w:rPr/>
  </w:style>
  <w:style w:type="character" w:styleId="WW8Num34z5">
    <w:name w:val="WW8Num34z5"/>
    <w:qFormat/>
    <w:rPr/>
  </w:style>
  <w:style w:type="character" w:styleId="WW8Num34z6">
    <w:name w:val="WW8Num34z6"/>
    <w:qFormat/>
    <w:rPr/>
  </w:style>
  <w:style w:type="character" w:styleId="WW8Num34z7">
    <w:name w:val="WW8Num34z7"/>
    <w:qFormat/>
    <w:rPr/>
  </w:style>
  <w:style w:type="character" w:styleId="WW8Num34z8">
    <w:name w:val="WW8Num34z8"/>
    <w:qFormat/>
    <w:rPr/>
  </w:style>
  <w:style w:type="character" w:styleId="WW8Num35z0">
    <w:name w:val="WW8Num35z0"/>
    <w:qFormat/>
    <w:rPr>
      <w:b w:val="false"/>
    </w:rPr>
  </w:style>
  <w:style w:type="character" w:styleId="WW8Num35z1">
    <w:name w:val="WW8Num35z1"/>
    <w:qFormat/>
    <w:rPr/>
  </w:style>
  <w:style w:type="character" w:styleId="WW8Num35z2">
    <w:name w:val="WW8Num35z2"/>
    <w:qFormat/>
    <w:rPr/>
  </w:style>
  <w:style w:type="character" w:styleId="WW8Num35z3">
    <w:name w:val="WW8Num35z3"/>
    <w:qFormat/>
    <w:rPr/>
  </w:style>
  <w:style w:type="character" w:styleId="WW8Num35z4">
    <w:name w:val="WW8Num35z4"/>
    <w:qFormat/>
    <w:rPr/>
  </w:style>
  <w:style w:type="character" w:styleId="WW8Num35z5">
    <w:name w:val="WW8Num35z5"/>
    <w:qFormat/>
    <w:rPr/>
  </w:style>
  <w:style w:type="character" w:styleId="WW8Num35z6">
    <w:name w:val="WW8Num35z6"/>
    <w:qFormat/>
    <w:rPr/>
  </w:style>
  <w:style w:type="character" w:styleId="WW8Num35z7">
    <w:name w:val="WW8Num35z7"/>
    <w:qFormat/>
    <w:rPr/>
  </w:style>
  <w:style w:type="character" w:styleId="WW8Num35z8">
    <w:name w:val="WW8Num35z8"/>
    <w:qFormat/>
    <w:rPr/>
  </w:style>
  <w:style w:type="character" w:styleId="WW8Num36z0">
    <w:name w:val="WW8Num36z0"/>
    <w:qFormat/>
    <w:rPr>
      <w:b w:val="false"/>
    </w:rPr>
  </w:style>
  <w:style w:type="character" w:styleId="WW8Num36z1">
    <w:name w:val="WW8Num36z1"/>
    <w:qFormat/>
    <w:rPr/>
  </w:style>
  <w:style w:type="character" w:styleId="WW8Num36z2">
    <w:name w:val="WW8Num36z2"/>
    <w:qFormat/>
    <w:rPr/>
  </w:style>
  <w:style w:type="character" w:styleId="WW8Num36z3">
    <w:name w:val="WW8Num36z3"/>
    <w:qFormat/>
    <w:rPr/>
  </w:style>
  <w:style w:type="character" w:styleId="WW8Num36z4">
    <w:name w:val="WW8Num36z4"/>
    <w:qFormat/>
    <w:rPr/>
  </w:style>
  <w:style w:type="character" w:styleId="WW8Num36z5">
    <w:name w:val="WW8Num36z5"/>
    <w:qFormat/>
    <w:rPr/>
  </w:style>
  <w:style w:type="character" w:styleId="WW8Num36z6">
    <w:name w:val="WW8Num36z6"/>
    <w:qFormat/>
    <w:rPr/>
  </w:style>
  <w:style w:type="character" w:styleId="WW8Num36z7">
    <w:name w:val="WW8Num36z7"/>
    <w:qFormat/>
    <w:rPr/>
  </w:style>
  <w:style w:type="character" w:styleId="WW8Num36z8">
    <w:name w:val="WW8Num36z8"/>
    <w:qFormat/>
    <w:rPr/>
  </w:style>
  <w:style w:type="character" w:styleId="DefaultParagraphFont">
    <w:name w:val="Default Paragraph Font"/>
    <w:qFormat/>
    <w:rPr/>
  </w:style>
  <w:style w:type="character" w:styleId="Heading1Char">
    <w:name w:val="Heading 1 Char"/>
    <w:basedOn w:val="DefaultParagraphFont"/>
    <w:qFormat/>
    <w:rPr>
      <w:rFonts w:ascii="Times New Roman" w:hAnsi="Times New Roman" w:eastAsia="Times New Roman" w:cs="Times New Roman"/>
      <w:b/>
      <w:bCs/>
      <w:color w:val="000000"/>
      <w:sz w:val="24"/>
      <w:szCs w:val="28"/>
      <w:lang w:val="sr-Latn-RS"/>
    </w:rPr>
  </w:style>
  <w:style w:type="character" w:styleId="Heading2Char">
    <w:name w:val="Heading 2 Char"/>
    <w:basedOn w:val="DefaultParagraphFont"/>
    <w:qFormat/>
    <w:rPr>
      <w:rFonts w:ascii="Times New Roman" w:hAnsi="Times New Roman" w:eastAsia="Times New Roman" w:cs="Times New Roman"/>
      <w:b/>
      <w:bCs/>
      <w:sz w:val="24"/>
      <w:szCs w:val="26"/>
    </w:rPr>
  </w:style>
  <w:style w:type="character" w:styleId="Heading3Char">
    <w:name w:val="Heading 3 Char"/>
    <w:basedOn w:val="DefaultParagraphFont"/>
    <w:qFormat/>
    <w:rPr>
      <w:rFonts w:ascii="Times New Roman" w:hAnsi="Times New Roman" w:eastAsia="Times New Roman" w:cs="Times New Roman"/>
      <w:b/>
      <w:bCs/>
      <w:sz w:val="24"/>
    </w:rPr>
  </w:style>
  <w:style w:type="character" w:styleId="Heading4Char">
    <w:name w:val="Heading 4 Char"/>
    <w:basedOn w:val="DefaultParagraphFont"/>
    <w:qFormat/>
    <w:rPr>
      <w:rFonts w:ascii="Times New Roman" w:hAnsi="Times New Roman" w:eastAsia="Times New Roman" w:cs="Times New Roman"/>
      <w:b/>
      <w:bCs/>
      <w:iCs/>
      <w:sz w:val="24"/>
    </w:rPr>
  </w:style>
  <w:style w:type="character" w:styleId="Hyperlink1">
    <w:name w:val="Hyperlink1"/>
    <w:basedOn w:val="DefaultParagraphFont"/>
    <w:qFormat/>
    <w:rPr>
      <w:color w:val="0000FF"/>
      <w:u w:val="single"/>
    </w:rPr>
  </w:style>
  <w:style w:type="character" w:styleId="HeaderChar">
    <w:name w:val="Header Char"/>
    <w:basedOn w:val="DefaultParagraphFont"/>
    <w:qFormat/>
    <w:rPr>
      <w:rFonts w:ascii="Times New Roman" w:hAnsi="Times New Roman" w:cs="Times New Roman"/>
      <w:sz w:val="24"/>
      <w:lang w:val="en-US"/>
    </w:rPr>
  </w:style>
  <w:style w:type="character" w:styleId="FooterChar">
    <w:name w:val="Footer Char"/>
    <w:basedOn w:val="DefaultParagraphFont"/>
    <w:qFormat/>
    <w:rPr>
      <w:rFonts w:ascii="Times New Roman" w:hAnsi="Times New Roman" w:cs="Times New Roman"/>
      <w:sz w:val="24"/>
      <w:lang w:val="en-US"/>
    </w:rPr>
  </w:style>
  <w:style w:type="character" w:styleId="BalloonTextChar">
    <w:name w:val="Balloon Text Char"/>
    <w:basedOn w:val="DefaultParagraphFont"/>
    <w:qFormat/>
    <w:rPr>
      <w:rFonts w:ascii="Tahoma" w:hAnsi="Tahoma" w:cs="Tahoma"/>
      <w:sz w:val="16"/>
      <w:szCs w:val="16"/>
      <w:lang w:val="en-US"/>
    </w:rPr>
  </w:style>
  <w:style w:type="character" w:styleId="PlaceholderText">
    <w:name w:val="Placeholder Text"/>
    <w:basedOn w:val="DefaultParagraphFont"/>
    <w:qFormat/>
    <w:rPr>
      <w:color w:val="808080"/>
    </w:rPr>
  </w:style>
  <w:style w:type="character" w:styleId="TitleChar">
    <w:name w:val="Title Char"/>
    <w:basedOn w:val="DefaultParagraphFont"/>
    <w:qFormat/>
    <w:rPr>
      <w:rFonts w:ascii="Times New Roman" w:hAnsi="Times New Roman" w:eastAsia="Times New Roman" w:cs="Times New Roman"/>
      <w:spacing w:val="5"/>
      <w:sz w:val="24"/>
      <w:szCs w:val="52"/>
    </w:rPr>
  </w:style>
  <w:style w:type="character" w:styleId="BodyTextChar">
    <w:name w:val="Body Text Char"/>
    <w:basedOn w:val="DefaultParagraphFont"/>
    <w:qFormat/>
    <w:rPr>
      <w:rFonts w:ascii="Times New Roman" w:hAnsi="Times New Roman" w:eastAsia="SimSun" w:cs="Times New Roman"/>
      <w:spacing w:val="0"/>
      <w:sz w:val="20"/>
      <w:szCs w:val="20"/>
      <w:lang w:val="en-US"/>
    </w:rPr>
  </w:style>
  <w:style w:type="character" w:styleId="Hps">
    <w:name w:val="hps"/>
    <w:basedOn w:val="DefaultParagraphFont"/>
    <w:qFormat/>
    <w:rPr/>
  </w:style>
  <w:style w:type="character" w:styleId="Shorttext">
    <w:name w:val="short_text"/>
    <w:basedOn w:val="DefaultParagraphFont"/>
    <w:qFormat/>
    <w:rPr/>
  </w:style>
  <w:style w:type="character" w:styleId="Strong">
    <w:name w:val="Strong"/>
    <w:qFormat/>
    <w:rPr>
      <w:b/>
      <w:bCs/>
    </w:rPr>
  </w:style>
  <w:style w:type="character" w:styleId="DocumentMapChar">
    <w:name w:val="Document Map Char"/>
    <w:basedOn w:val="DefaultParagraphFont"/>
    <w:qFormat/>
    <w:rPr>
      <w:rFonts w:ascii="Tahoma" w:hAnsi="Tahoma" w:cs="Tahoma"/>
      <w:sz w:val="16"/>
      <w:szCs w:val="16"/>
      <w:lang w:val="en-US"/>
    </w:rPr>
  </w:style>
  <w:style w:type="character" w:styleId="Heading1Char1">
    <w:name w:val="Heading 1 Char1"/>
    <w:basedOn w:val="DefaultParagraphFont"/>
    <w:qFormat/>
    <w:rPr>
      <w:rFonts w:ascii="Cambria" w:hAnsi="Cambria" w:eastAsia="ＭＳ ゴシック" w:cs="FreeSans"/>
      <w:b/>
      <w:bCs/>
      <w:color w:val="365F91"/>
      <w:sz w:val="28"/>
      <w:szCs w:val="28"/>
    </w:rPr>
  </w:style>
  <w:style w:type="character" w:styleId="Heading2Char1">
    <w:name w:val="Heading 2 Char1"/>
    <w:basedOn w:val="DefaultParagraphFont"/>
    <w:qFormat/>
    <w:rPr>
      <w:rFonts w:ascii="Cambria" w:hAnsi="Cambria" w:eastAsia="ＭＳ ゴシック" w:cs="FreeSans"/>
      <w:b/>
      <w:bCs/>
      <w:color w:val="4F81BD"/>
      <w:sz w:val="26"/>
      <w:szCs w:val="26"/>
    </w:rPr>
  </w:style>
  <w:style w:type="character" w:styleId="Heading3Char1">
    <w:name w:val="Heading 3 Char1"/>
    <w:basedOn w:val="DefaultParagraphFont"/>
    <w:qFormat/>
    <w:rPr>
      <w:rFonts w:ascii="Cambria" w:hAnsi="Cambria" w:eastAsia="ＭＳ ゴシック" w:cs="FreeSans"/>
      <w:b/>
      <w:bCs/>
      <w:color w:val="4F81BD"/>
    </w:rPr>
  </w:style>
  <w:style w:type="character" w:styleId="Heading4Char1">
    <w:name w:val="Heading 4 Char1"/>
    <w:basedOn w:val="DefaultParagraphFont"/>
    <w:qFormat/>
    <w:rPr>
      <w:rFonts w:ascii="Cambria" w:hAnsi="Cambria" w:eastAsia="ＭＳ ゴシック" w:cs="FreeSans"/>
      <w:b/>
      <w:bCs/>
      <w:i/>
      <w:iCs/>
      <w:color w:val="4F81BD"/>
    </w:rPr>
  </w:style>
  <w:style w:type="character" w:styleId="InternetLink">
    <w:name w:val="Internet Link"/>
    <w:basedOn w:val="DefaultParagraphFont"/>
    <w:rPr>
      <w:color w:val="0000FF"/>
      <w:u w:val="single"/>
    </w:rPr>
  </w:style>
  <w:style w:type="character" w:styleId="TitleChar1">
    <w:name w:val="Title Char1"/>
    <w:basedOn w:val="DefaultParagraphFont"/>
    <w:qFormat/>
    <w:rPr>
      <w:rFonts w:ascii="Cambria" w:hAnsi="Cambria" w:eastAsia="ＭＳ ゴシック" w:cs="FreeSans"/>
      <w:color w:val="17365D"/>
      <w:spacing w:val="5"/>
      <w:sz w:val="52"/>
      <w:szCs w:val="52"/>
    </w:rPr>
  </w:style>
  <w:style w:type="character" w:styleId="FootnoteTextChar">
    <w:name w:val="Footnote Text Char"/>
    <w:basedOn w:val="DefaultParagraphFont"/>
    <w:qFormat/>
    <w:rPr>
      <w:rFonts w:eastAsia="Times New Roman"/>
      <w:sz w:val="20"/>
      <w:szCs w:val="20"/>
      <w:lang w:eastAsia="en-GB"/>
    </w:rPr>
  </w:style>
  <w:style w:type="character" w:styleId="Footnotereference">
    <w:name w:val="footnote reference"/>
    <w:basedOn w:val="DefaultParagraphFont"/>
    <w:qFormat/>
    <w:rPr>
      <w:vertAlign w:val="superscript"/>
    </w:rPr>
  </w:style>
  <w:style w:type="character" w:styleId="Heading5Char">
    <w:name w:val="Heading 5 Char"/>
    <w:basedOn w:val="DefaultParagraphFont"/>
    <w:qFormat/>
    <w:rPr>
      <w:rFonts w:ascii="Cambria" w:hAnsi="Cambria" w:eastAsia="ＭＳ ゴシック" w:cs="FreeSans"/>
      <w:color w:val="243F60"/>
      <w:lang w:val="en-US" w:bidi="en-US"/>
    </w:rPr>
  </w:style>
  <w:style w:type="character" w:styleId="Heading6Char">
    <w:name w:val="Heading 6 Char"/>
    <w:basedOn w:val="DefaultParagraphFont"/>
    <w:qFormat/>
    <w:rPr>
      <w:rFonts w:ascii="Cambria" w:hAnsi="Cambria" w:eastAsia="ＭＳ ゴシック" w:cs="FreeSans"/>
      <w:i/>
      <w:iCs/>
      <w:color w:val="243F60"/>
      <w:lang w:val="en-US" w:bidi="en-US"/>
    </w:rPr>
  </w:style>
  <w:style w:type="character" w:styleId="Heading7Char">
    <w:name w:val="Heading 7 Char"/>
    <w:basedOn w:val="DefaultParagraphFont"/>
    <w:qFormat/>
    <w:rPr>
      <w:rFonts w:ascii="Cambria" w:hAnsi="Cambria" w:eastAsia="ＭＳ ゴシック" w:cs="FreeSans"/>
      <w:i/>
      <w:iCs/>
      <w:color w:val="404040"/>
      <w:lang w:val="en-US" w:bidi="en-US"/>
    </w:rPr>
  </w:style>
  <w:style w:type="character" w:styleId="Heading8Char">
    <w:name w:val="Heading 8 Char"/>
    <w:basedOn w:val="DefaultParagraphFont"/>
    <w:qFormat/>
    <w:rPr>
      <w:rFonts w:ascii="Cambria" w:hAnsi="Cambria" w:eastAsia="ＭＳ ゴシック" w:cs="FreeSans"/>
      <w:color w:val="4F81BD"/>
      <w:sz w:val="20"/>
      <w:szCs w:val="20"/>
      <w:lang w:val="en-US" w:bidi="en-US"/>
    </w:rPr>
  </w:style>
  <w:style w:type="character" w:styleId="Heading9Char">
    <w:name w:val="Heading 9 Char"/>
    <w:basedOn w:val="DefaultParagraphFont"/>
    <w:qFormat/>
    <w:rPr>
      <w:rFonts w:ascii="Cambria" w:hAnsi="Cambria" w:eastAsia="ＭＳ ゴシック" w:cs="FreeSans"/>
      <w:i/>
      <w:iCs/>
      <w:color w:val="404040"/>
      <w:sz w:val="20"/>
      <w:szCs w:val="20"/>
      <w:lang w:val="en-US" w:bidi="en-US"/>
    </w:rPr>
  </w:style>
  <w:style w:type="character" w:styleId="FollowedHyperlink1">
    <w:name w:val="FollowedHyperlink1"/>
    <w:basedOn w:val="DefaultParagraphFont"/>
    <w:qFormat/>
    <w:rPr>
      <w:color w:val="800080"/>
      <w:u w:val="single"/>
    </w:rPr>
  </w:style>
  <w:style w:type="character" w:styleId="Annotationreference">
    <w:name w:val="annotation reference"/>
    <w:basedOn w:val="DefaultParagraphFont"/>
    <w:qFormat/>
    <w:rPr>
      <w:sz w:val="16"/>
      <w:szCs w:val="16"/>
    </w:rPr>
  </w:style>
  <w:style w:type="character" w:styleId="CommentTextChar">
    <w:name w:val="Comment Text Char"/>
    <w:basedOn w:val="DefaultParagraphFont"/>
    <w:qFormat/>
    <w:rPr>
      <w:rFonts w:eastAsia="Times New Roman"/>
      <w:sz w:val="20"/>
      <w:szCs w:val="20"/>
      <w:lang w:val="en-US" w:bidi="en-US"/>
    </w:rPr>
  </w:style>
  <w:style w:type="character" w:styleId="CommentSubjectChar">
    <w:name w:val="Comment Subject Char"/>
    <w:basedOn w:val="CommentTextChar"/>
    <w:qFormat/>
    <w:rPr>
      <w:rFonts w:eastAsia="Times New Roman"/>
      <w:b/>
      <w:bCs/>
      <w:sz w:val="20"/>
      <w:szCs w:val="20"/>
      <w:lang w:val="en-US" w:bidi="en-US"/>
    </w:rPr>
  </w:style>
  <w:style w:type="character" w:styleId="Appleconvertedspace">
    <w:name w:val="apple-converted-space"/>
    <w:basedOn w:val="DefaultParagraphFont"/>
    <w:qFormat/>
    <w:rPr/>
  </w:style>
  <w:style w:type="character" w:styleId="SubtitleChar">
    <w:name w:val="Subtitle Char"/>
    <w:basedOn w:val="DefaultParagraphFont"/>
    <w:qFormat/>
    <w:rPr>
      <w:rFonts w:ascii="Cambria" w:hAnsi="Cambria" w:eastAsia="ＭＳ ゴシック" w:cs="FreeSans"/>
      <w:i/>
      <w:iCs/>
      <w:color w:val="4F81BD"/>
      <w:spacing w:val="15"/>
      <w:sz w:val="24"/>
      <w:szCs w:val="24"/>
    </w:rPr>
  </w:style>
  <w:style w:type="character" w:styleId="FollowedHyperlink">
    <w:name w:val="FollowedHyperlink"/>
    <w:basedOn w:val="DefaultParagraphFont"/>
    <w:qFormat/>
    <w:rPr>
      <w:color w:val="800080"/>
      <w:u w:val="single"/>
    </w:rPr>
  </w:style>
  <w:style w:type="character" w:styleId="SubtitleChar1">
    <w:name w:val="Subtitle Char1"/>
    <w:basedOn w:val="DefaultParagraphFont"/>
    <w:qFormat/>
    <w:rPr>
      <w:rFonts w:ascii="Cambria" w:hAnsi="Cambria" w:eastAsia="ＭＳ ゴシック" w:cs="FreeSans"/>
      <w:i/>
      <w:iCs/>
      <w:color w:val="4F81BD"/>
      <w:spacing w:val="15"/>
      <w:sz w:val="24"/>
      <w:szCs w:val="24"/>
    </w:rPr>
  </w:style>
  <w:style w:type="character" w:styleId="SubtleEmphasis">
    <w:name w:val="Subtle Emphasis"/>
    <w:basedOn w:val="DefaultParagraphFont"/>
    <w:qFormat/>
    <w:rPr>
      <w:i/>
      <w:iCs/>
      <w:color w:val="808080"/>
    </w:rPr>
  </w:style>
  <w:style w:type="character" w:styleId="SubtleReference">
    <w:name w:val="Subtle Reference"/>
    <w:basedOn w:val="DefaultParagraphFont"/>
    <w:qFormat/>
    <w:rPr>
      <w:smallCaps/>
      <w:color w:val="C0504D"/>
      <w:u w:val="single"/>
    </w:rPr>
  </w:style>
  <w:style w:type="character" w:styleId="Emphasis">
    <w:name w:val="Emphasis"/>
    <w:basedOn w:val="DefaultParagraphFont"/>
    <w:qFormat/>
    <w:rPr>
      <w:i/>
      <w:iCs/>
    </w:rPr>
  </w:style>
  <w:style w:type="character" w:styleId="QuoteChar">
    <w:name w:val="Quote Char"/>
    <w:basedOn w:val="DefaultParagraphFont"/>
    <w:qFormat/>
    <w:rPr>
      <w:rFonts w:eastAsia="ＭＳ 明朝"/>
      <w:i/>
      <w:iCs/>
      <w:color w:val="000000"/>
      <w:lang w:val="en-US" w:bidi="en-US"/>
    </w:rPr>
  </w:style>
  <w:style w:type="character" w:styleId="IntenseQuoteChar">
    <w:name w:val="Intense Quote Char"/>
    <w:basedOn w:val="DefaultParagraphFont"/>
    <w:qFormat/>
    <w:rPr>
      <w:rFonts w:eastAsia="ＭＳ 明朝"/>
      <w:b/>
      <w:bCs/>
      <w:i/>
      <w:iCs/>
      <w:color w:val="4F81BD"/>
      <w:lang w:val="en-US" w:bidi="en-US"/>
    </w:rPr>
  </w:style>
  <w:style w:type="character" w:styleId="IntenseEmphasis">
    <w:name w:val="Intense Emphasis"/>
    <w:basedOn w:val="DefaultParagraphFont"/>
    <w:qFormat/>
    <w:rPr>
      <w:b/>
      <w:bCs/>
      <w:i/>
      <w:iCs/>
      <w:color w:val="4F81BD"/>
    </w:rPr>
  </w:style>
  <w:style w:type="character" w:styleId="IntenseReference">
    <w:name w:val="Intense Reference"/>
    <w:basedOn w:val="DefaultParagraphFont"/>
    <w:qFormat/>
    <w:rPr>
      <w:b/>
      <w:bCs/>
      <w:smallCaps/>
      <w:color w:val="C0504D"/>
      <w:spacing w:val="5"/>
      <w:u w:val="single"/>
    </w:rPr>
  </w:style>
  <w:style w:type="character" w:styleId="BookTitle">
    <w:name w:val="Book Title"/>
    <w:basedOn w:val="DefaultParagraphFont"/>
    <w:qFormat/>
    <w:rPr>
      <w:b/>
      <w:bCs/>
      <w:smallCaps/>
      <w:spacing w:val="5"/>
    </w:rPr>
  </w:style>
  <w:style w:type="character" w:styleId="BodyTextIndentChar">
    <w:name w:val="Body Text Indent Char"/>
    <w:basedOn w:val="DefaultParagraphFont"/>
    <w:qFormat/>
    <w:rPr/>
  </w:style>
  <w:style w:type="character" w:styleId="HTMLPreformattedChar">
    <w:name w:val="HTML Preformatted Char"/>
    <w:basedOn w:val="DefaultParagraphFont"/>
    <w:qFormat/>
    <w:rPr>
      <w:rFonts w:ascii="Consolas" w:hAnsi="Consolas" w:cs="Consolas"/>
      <w:sz w:val="20"/>
      <w:szCs w:val="20"/>
      <w:lang w:val="en-US"/>
    </w:rPr>
  </w:style>
  <w:style w:type="character" w:styleId="ListaChar">
    <w:name w:val="Lista Char"/>
    <w:basedOn w:val="DefaultParagraphFont"/>
    <w:qFormat/>
    <w:rPr>
      <w:rFonts w:ascii="Times New Roman" w:hAnsi="Times New Roman" w:cs="Times New Roman"/>
      <w:sz w:val="24"/>
      <w:lang w:val="sr-Latn-RS"/>
    </w:rPr>
  </w:style>
  <w:style w:type="character" w:styleId="Applestylespan">
    <w:name w:val="apple-style-span"/>
    <w:qFormat/>
    <w:rPr/>
  </w:style>
  <w:style w:type="character" w:styleId="NormalWebChar">
    <w:name w:val="Normal (Web) Char"/>
    <w:basedOn w:val="DefaultParagraphFont"/>
    <w:qFormat/>
    <w:rPr>
      <w:rFonts w:ascii="Times New Roman" w:hAnsi="Times New Roman" w:eastAsia="Times New Roman" w:cs="Times New Roman"/>
      <w:sz w:val="24"/>
      <w:szCs w:val="24"/>
      <w:lang w:val="en-US" w:bidi="en-US"/>
    </w:rPr>
  </w:style>
  <w:style w:type="character" w:styleId="LabelaChar">
    <w:name w:val="Labela Char"/>
    <w:basedOn w:val="NormalWebChar"/>
    <w:qFormat/>
    <w:rPr>
      <w:rFonts w:ascii="Times New Roman" w:hAnsi="Times New Roman" w:eastAsia="Times New Roman" w:cs="Times New Roman"/>
      <w:sz w:val="24"/>
      <w:szCs w:val="24"/>
      <w:lang w:val="en-US" w:bidi="en-US"/>
    </w:rPr>
  </w:style>
  <w:style w:type="character" w:styleId="TablecontentChar">
    <w:name w:val="Table content Char"/>
    <w:basedOn w:val="DefaultParagraphFont"/>
    <w:qFormat/>
    <w:rPr>
      <w:rFonts w:ascii="Times New Roman" w:hAnsi="Times New Roman" w:cs="Times New Roman"/>
      <w:lang w:val="sr-Latn-RS"/>
    </w:rPr>
  </w:style>
  <w:style w:type="character" w:styleId="ListLabel1">
    <w:name w:val="ListLabel 1"/>
    <w:qFormat/>
    <w:rPr>
      <w:b/>
      <w:bCs w:val="false"/>
      <w:i w:val="false"/>
      <w:iCs w:val="false"/>
      <w:caps w:val="false"/>
      <w:smallCaps w:val="false"/>
      <w:strike w:val="false"/>
      <w:dstrike w:val="false"/>
      <w:vanish w:val="false"/>
      <w:color w:val="000000"/>
      <w:spacing w:val="0"/>
      <w:position w:val="0"/>
      <w:sz w:val="24"/>
      <w:sz w:val="24"/>
      <w:u w:val="none"/>
      <w:vertAlign w:val="baseline"/>
      <w:em w:val="none"/>
    </w:rPr>
  </w:style>
  <w:style w:type="character" w:styleId="ListLabel2">
    <w:name w:val="ListLabel 2"/>
    <w:qFormat/>
    <w:rPr>
      <w:rFonts w:cs="Times New Roman"/>
      <w:b w:val="false"/>
      <w:bCs w:val="false"/>
      <w:i w:val="false"/>
      <w:iCs w:val="false"/>
      <w:sz w:val="16"/>
      <w:szCs w:val="16"/>
    </w:rPr>
  </w:style>
  <w:style w:type="character" w:styleId="ListLabel3">
    <w:name w:val="ListLabel 3"/>
    <w:qFormat/>
    <w:rPr>
      <w:b w:val="false"/>
    </w:rPr>
  </w:style>
  <w:style w:type="character" w:styleId="IndexLink">
    <w:name w:val="Index Link"/>
    <w:qFormat/>
    <w:rPr/>
  </w:style>
  <w:style w:type="character" w:styleId="WWDefaultParagraphFont">
    <w:name w:val="WW-Default Paragraph Font"/>
    <w:qFormat/>
    <w:rPr/>
  </w:style>
  <w:style w:type="character" w:styleId="Ins">
    <w:name w:val="ins"/>
    <w:qFormat/>
    <w:rPr/>
  </w:style>
  <w:style w:type="character" w:styleId="VisitedInternetLink">
    <w:name w:val="Visited Internet Link"/>
    <w:rPr>
      <w:color w:val="800000"/>
      <w:u w:val="single"/>
      <w:lang w:val="zxx" w:eastAsia="zxx" w:bidi="zxx"/>
    </w:rPr>
  </w:style>
  <w:style w:type="character" w:styleId="ListLabel4">
    <w:name w:val="ListLabel 4"/>
    <w:qFormat/>
    <w:rPr>
      <w:b w:val="false"/>
      <w:lang w:val="sr-Latn-R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spacing w:before="240" w:after="120"/>
    </w:pPr>
    <w:rPr>
      <w:rFonts w:ascii="Liberation Sans;Arial" w:hAnsi="Liberation Sans;Arial" w:eastAsia="Droid Sans Fallback" w:cs="FreeSans"/>
      <w:sz w:val="28"/>
      <w:szCs w:val="28"/>
    </w:rPr>
  </w:style>
  <w:style w:type="paragraph" w:styleId="TextBody">
    <w:name w:val="Body Text"/>
    <w:basedOn w:val="Normal"/>
    <w:pPr>
      <w:spacing w:lineRule="auto" w:line="228" w:before="0" w:after="120"/>
      <w:ind w:left="0" w:right="0" w:firstLine="288"/>
    </w:pPr>
    <w:rPr>
      <w:rFonts w:eastAsia="SimSun" w:cs="Times New Roman"/>
      <w:spacing w:val="0"/>
      <w:sz w:val="20"/>
      <w:szCs w:val="20"/>
      <w:lang w:val="en-US"/>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Heading11">
    <w:name w:val="Heading 11"/>
    <w:basedOn w:val="Normal"/>
    <w:next w:val="Normal"/>
    <w:qFormat/>
    <w:pPr>
      <w:keepNext/>
      <w:keepLines/>
      <w:spacing w:before="0" w:after="0"/>
    </w:pPr>
    <w:rPr>
      <w:rFonts w:eastAsia="Times New Roman" w:cs="Times New Roman"/>
      <w:b/>
      <w:bCs/>
      <w:color w:val="000000"/>
      <w:szCs w:val="28"/>
      <w:lang w:val="en-US"/>
    </w:rPr>
  </w:style>
  <w:style w:type="paragraph" w:styleId="Heading21">
    <w:name w:val="Heading 21"/>
    <w:basedOn w:val="Normal"/>
    <w:next w:val="Normal"/>
    <w:qFormat/>
    <w:pPr>
      <w:keepNext/>
      <w:keepLines/>
      <w:spacing w:before="0" w:after="0"/>
    </w:pPr>
    <w:rPr>
      <w:rFonts w:eastAsia="Times New Roman" w:cs="Times New Roman"/>
      <w:b/>
      <w:bCs/>
      <w:szCs w:val="26"/>
      <w:lang w:val="en-US"/>
    </w:rPr>
  </w:style>
  <w:style w:type="paragraph" w:styleId="Heading31">
    <w:name w:val="Heading 31"/>
    <w:basedOn w:val="Normal"/>
    <w:next w:val="Normal"/>
    <w:qFormat/>
    <w:pPr>
      <w:keepNext/>
      <w:keepLines/>
      <w:spacing w:before="0" w:after="0"/>
    </w:pPr>
    <w:rPr>
      <w:rFonts w:eastAsia="Times New Roman" w:cs="Times New Roman"/>
      <w:b/>
      <w:bCs/>
      <w:lang w:val="en-US"/>
    </w:rPr>
  </w:style>
  <w:style w:type="paragraph" w:styleId="Heading41">
    <w:name w:val="Heading 41"/>
    <w:basedOn w:val="Normal"/>
    <w:next w:val="Normal"/>
    <w:qFormat/>
    <w:pPr>
      <w:keepNext/>
      <w:keepLines/>
      <w:spacing w:before="0" w:after="0"/>
    </w:pPr>
    <w:rPr>
      <w:rFonts w:eastAsia="Times New Roman" w:cs="Times New Roman"/>
      <w:b/>
      <w:bCs/>
      <w:iCs/>
      <w:lang w:val="en-US"/>
    </w:rPr>
  </w:style>
  <w:style w:type="paragraph" w:styleId="ListParagraph">
    <w:name w:val="List Paragraph"/>
    <w:basedOn w:val="Normal"/>
    <w:qFormat/>
    <w:pPr>
      <w:spacing w:lineRule="auto" w:line="240" w:before="0" w:after="0"/>
      <w:ind w:left="720" w:right="0" w:hanging="0"/>
      <w:contextualSpacing/>
    </w:pPr>
    <w:rPr>
      <w:lang w:val="en-US"/>
    </w:rPr>
  </w:style>
  <w:style w:type="paragraph" w:styleId="Header">
    <w:name w:val="Header"/>
    <w:basedOn w:val="Normal"/>
    <w:pPr>
      <w:tabs>
        <w:tab w:val="center" w:pos="4703" w:leader="none"/>
        <w:tab w:val="right" w:pos="9406" w:leader="none"/>
      </w:tabs>
      <w:spacing w:lineRule="auto" w:line="240" w:before="0" w:after="0"/>
    </w:pPr>
    <w:rPr>
      <w:lang w:val="en-US"/>
    </w:rPr>
  </w:style>
  <w:style w:type="paragraph" w:styleId="Footer">
    <w:name w:val="Footer"/>
    <w:basedOn w:val="Normal"/>
    <w:pPr>
      <w:tabs>
        <w:tab w:val="center" w:pos="4703" w:leader="none"/>
        <w:tab w:val="right" w:pos="9406" w:leader="none"/>
      </w:tabs>
      <w:spacing w:lineRule="auto" w:line="240" w:before="0" w:after="0"/>
    </w:pPr>
    <w:rPr>
      <w:lang w:val="en-US"/>
    </w:rPr>
  </w:style>
  <w:style w:type="paragraph" w:styleId="BalloonText">
    <w:name w:val="Balloon Text"/>
    <w:basedOn w:val="Normal"/>
    <w:qFormat/>
    <w:pPr>
      <w:spacing w:before="0" w:after="0"/>
    </w:pPr>
    <w:rPr>
      <w:rFonts w:ascii="Tahoma" w:hAnsi="Tahoma" w:cs="Tahoma"/>
      <w:sz w:val="16"/>
      <w:szCs w:val="16"/>
      <w:lang w:val="en-US"/>
    </w:rPr>
  </w:style>
  <w:style w:type="paragraph" w:styleId="Caption1">
    <w:name w:val="Caption1"/>
    <w:basedOn w:val="Normal"/>
    <w:next w:val="Normal"/>
    <w:qFormat/>
    <w:pPr>
      <w:spacing w:lineRule="auto" w:line="240"/>
    </w:pPr>
    <w:rPr>
      <w:b/>
      <w:bCs/>
      <w:color w:val="4F81BD"/>
      <w:sz w:val="18"/>
      <w:szCs w:val="18"/>
      <w:lang w:val="en-US"/>
    </w:rPr>
  </w:style>
  <w:style w:type="paragraph" w:styleId="NoSpacing">
    <w:name w:val="No Spacing"/>
    <w:qFormat/>
    <w:pPr>
      <w:widowControl w:val="false"/>
      <w:suppressAutoHyphens w:val="true"/>
      <w:kinsoku w:val="true"/>
      <w:overflowPunct w:val="false"/>
      <w:autoSpaceDE w:val="true"/>
      <w:bidi w:val="0"/>
      <w:spacing w:lineRule="auto" w:line="360" w:before="0" w:after="240"/>
      <w:jc w:val="both"/>
    </w:pPr>
    <w:rPr>
      <w:rFonts w:ascii="Calibri" w:hAnsi="Calibri" w:eastAsia="ＭＳ 明朝" w:cs="FreeSans"/>
      <w:color w:val="00000A"/>
      <w:sz w:val="24"/>
      <w:szCs w:val="22"/>
      <w:lang w:val="sr-Latn-RS" w:eastAsia="en-US" w:bidi="ar-SA"/>
    </w:rPr>
  </w:style>
  <w:style w:type="paragraph" w:styleId="1">
    <w:name w:val="Табела1"/>
    <w:basedOn w:val="Normal"/>
    <w:next w:val="Normal"/>
    <w:qFormat/>
    <w:pPr>
      <w:spacing w:before="0" w:after="0"/>
      <w:contextualSpacing/>
      <w:jc w:val="center"/>
    </w:pPr>
    <w:rPr>
      <w:rFonts w:eastAsia="Times New Roman" w:cs="Times New Roman"/>
      <w:spacing w:val="5"/>
      <w:szCs w:val="52"/>
      <w:lang w:val="en-US"/>
    </w:rPr>
  </w:style>
  <w:style w:type="paragraph" w:styleId="Equation">
    <w:name w:val="equation"/>
    <w:basedOn w:val="Normal"/>
    <w:qFormat/>
    <w:pPr>
      <w:tabs>
        <w:tab w:val="center" w:pos="2520" w:leader="none"/>
        <w:tab w:val="right" w:pos="5040" w:leader="none"/>
      </w:tabs>
      <w:spacing w:lineRule="auto" w:line="216" w:before="240" w:after="240"/>
      <w:jc w:val="center"/>
    </w:pPr>
    <w:rPr>
      <w:rFonts w:ascii="Symbol" w:hAnsi="Symbol" w:eastAsia="SimSun" w:cs="Symbol"/>
      <w:sz w:val="20"/>
      <w:szCs w:val="20"/>
      <w:lang w:val="en-US"/>
    </w:rPr>
  </w:style>
  <w:style w:type="paragraph" w:styleId="Bulletlist">
    <w:name w:val="bullet list"/>
    <w:qFormat/>
    <w:pPr>
      <w:widowControl/>
      <w:suppressAutoHyphens w:val="true"/>
      <w:kinsoku w:val="true"/>
      <w:overflowPunct w:val="false"/>
      <w:autoSpaceDE w:val="true"/>
      <w:bidi w:val="0"/>
      <w:spacing w:lineRule="auto" w:line="228" w:before="0" w:after="120"/>
      <w:jc w:val="left"/>
    </w:pPr>
    <w:rPr>
      <w:rFonts w:ascii="Times New Roman" w:hAnsi="Times New Roman" w:eastAsia="SimSun" w:cs="Times New Roman"/>
      <w:color w:val="00000A"/>
      <w:spacing w:val="0"/>
      <w:sz w:val="20"/>
      <w:szCs w:val="20"/>
      <w:lang w:val="en-US" w:eastAsia="en-US" w:bidi="ar-SA"/>
    </w:rPr>
  </w:style>
  <w:style w:type="paragraph" w:styleId="References">
    <w:name w:val="references"/>
    <w:qFormat/>
    <w:pPr>
      <w:widowControl/>
      <w:suppressAutoHyphens w:val="true"/>
      <w:kinsoku w:val="true"/>
      <w:overflowPunct w:val="false"/>
      <w:autoSpaceDE w:val="true"/>
      <w:bidi w:val="0"/>
      <w:spacing w:lineRule="exact" w:line="180" w:before="0" w:after="50"/>
      <w:jc w:val="left"/>
    </w:pPr>
    <w:rPr>
      <w:rFonts w:ascii="Times New Roman" w:hAnsi="Times New Roman" w:eastAsia="MS Mincho" w:cs="Times New Roman"/>
      <w:color w:val="00000A"/>
      <w:sz w:val="16"/>
      <w:szCs w:val="16"/>
      <w:lang w:val="en-US" w:eastAsia="en-US" w:bidi="ar-SA"/>
    </w:rPr>
  </w:style>
  <w:style w:type="paragraph" w:styleId="TOCHeading1">
    <w:name w:val="TOC Heading1"/>
    <w:basedOn w:val="Heading1"/>
    <w:next w:val="Normal"/>
    <w:qFormat/>
    <w:pPr>
      <w:numPr>
        <w:ilvl w:val="0"/>
        <w:numId w:val="0"/>
      </w:numPr>
      <w:ind w:left="0" w:right="0" w:hanging="0"/>
    </w:pPr>
    <w:rPr/>
  </w:style>
  <w:style w:type="paragraph" w:styleId="Contents1">
    <w:name w:val="TOC 1"/>
    <w:basedOn w:val="Normal"/>
    <w:next w:val="Normal"/>
    <w:pPr>
      <w:spacing w:before="0" w:after="100"/>
    </w:pPr>
    <w:rPr>
      <w:lang w:val="en-US"/>
    </w:rPr>
  </w:style>
  <w:style w:type="paragraph" w:styleId="Contents2">
    <w:name w:val="TOC 2"/>
    <w:basedOn w:val="Normal"/>
    <w:next w:val="Normal"/>
    <w:pPr>
      <w:spacing w:before="0" w:after="100"/>
      <w:ind w:left="240" w:right="0" w:hanging="0"/>
    </w:pPr>
    <w:rPr>
      <w:lang w:val="en-US"/>
    </w:rPr>
  </w:style>
  <w:style w:type="paragraph" w:styleId="Contents3">
    <w:name w:val="TOC 3"/>
    <w:basedOn w:val="Normal"/>
    <w:next w:val="Normal"/>
    <w:pPr>
      <w:spacing w:before="0" w:after="100"/>
      <w:ind w:left="480" w:right="0" w:hanging="0"/>
    </w:pPr>
    <w:rPr>
      <w:lang w:val="en-US"/>
    </w:rPr>
  </w:style>
  <w:style w:type="paragraph" w:styleId="Contents4">
    <w:name w:val="TOC 4"/>
    <w:basedOn w:val="Normal"/>
    <w:next w:val="Normal"/>
    <w:pPr>
      <w:spacing w:before="0" w:after="100"/>
      <w:ind w:left="720" w:right="0" w:hanging="0"/>
    </w:pPr>
    <w:rPr>
      <w:lang w:val="en-US"/>
    </w:rPr>
  </w:style>
  <w:style w:type="paragraph" w:styleId="TOC51">
    <w:name w:val="TOC 51"/>
    <w:basedOn w:val="Normal"/>
    <w:next w:val="Normal"/>
    <w:qFormat/>
    <w:pPr>
      <w:spacing w:before="0" w:after="100"/>
      <w:ind w:left="880" w:right="0" w:hanging="0"/>
    </w:pPr>
    <w:rPr>
      <w:rFonts w:eastAsia="Times New Roman"/>
      <w:lang w:val="en-US"/>
    </w:rPr>
  </w:style>
  <w:style w:type="paragraph" w:styleId="TOC61">
    <w:name w:val="TOC 61"/>
    <w:basedOn w:val="Normal"/>
    <w:next w:val="Normal"/>
    <w:qFormat/>
    <w:pPr>
      <w:spacing w:before="0" w:after="100"/>
      <w:ind w:left="1100" w:right="0" w:hanging="0"/>
    </w:pPr>
    <w:rPr>
      <w:rFonts w:eastAsia="Times New Roman"/>
      <w:lang w:val="en-US"/>
    </w:rPr>
  </w:style>
  <w:style w:type="paragraph" w:styleId="TOC71">
    <w:name w:val="TOC 71"/>
    <w:basedOn w:val="Normal"/>
    <w:next w:val="Normal"/>
    <w:qFormat/>
    <w:pPr>
      <w:spacing w:before="0" w:after="100"/>
      <w:ind w:left="1320" w:right="0" w:hanging="0"/>
    </w:pPr>
    <w:rPr>
      <w:rFonts w:eastAsia="Times New Roman"/>
      <w:lang w:val="en-US"/>
    </w:rPr>
  </w:style>
  <w:style w:type="paragraph" w:styleId="TOC81">
    <w:name w:val="TOC 81"/>
    <w:basedOn w:val="Normal"/>
    <w:next w:val="Normal"/>
    <w:qFormat/>
    <w:pPr>
      <w:spacing w:before="0" w:after="100"/>
      <w:ind w:left="1540" w:right="0" w:hanging="0"/>
    </w:pPr>
    <w:rPr>
      <w:rFonts w:eastAsia="Times New Roman"/>
      <w:lang w:val="en-US"/>
    </w:rPr>
  </w:style>
  <w:style w:type="paragraph" w:styleId="TOC91">
    <w:name w:val="TOC 91"/>
    <w:basedOn w:val="Normal"/>
    <w:next w:val="Normal"/>
    <w:qFormat/>
    <w:pPr>
      <w:spacing w:before="0" w:after="100"/>
      <w:ind w:left="1760" w:right="0" w:hanging="0"/>
    </w:pPr>
    <w:rPr>
      <w:rFonts w:eastAsia="Times New Roman"/>
      <w:lang w:val="en-US"/>
    </w:rPr>
  </w:style>
  <w:style w:type="paragraph" w:styleId="Normalan">
    <w:name w:val="Normalan"/>
    <w:basedOn w:val="Normal"/>
    <w:qFormat/>
    <w:pPr>
      <w:spacing w:lineRule="auto" w:line="300" w:before="0" w:after="0"/>
    </w:pPr>
    <w:rPr>
      <w:rFonts w:cs="Times New Roman"/>
      <w:szCs w:val="24"/>
      <w:lang w:val="en-US"/>
    </w:rPr>
  </w:style>
  <w:style w:type="paragraph" w:styleId="DocumentMap">
    <w:name w:val="Document Map"/>
    <w:basedOn w:val="Normal"/>
    <w:qFormat/>
    <w:pPr>
      <w:spacing w:lineRule="auto" w:line="240" w:before="0" w:after="0"/>
    </w:pPr>
    <w:rPr>
      <w:rFonts w:ascii="Tahoma" w:hAnsi="Tahoma" w:cs="Tahoma"/>
      <w:sz w:val="16"/>
      <w:szCs w:val="16"/>
      <w:lang w:val="en-US"/>
    </w:rPr>
  </w:style>
  <w:style w:type="paragraph" w:styleId="Title">
    <w:name w:val="Title"/>
    <w:basedOn w:val="Normal"/>
    <w:next w:val="Normal"/>
    <w:qFormat/>
    <w:pPr>
      <w:pBdr>
        <w:bottom w:val="single" w:sz="8" w:space="4" w:color="4F81BD"/>
      </w:pBdr>
      <w:spacing w:lineRule="auto" w:line="240" w:before="0" w:after="300"/>
      <w:contextualSpacing/>
    </w:pPr>
    <w:rPr>
      <w:rFonts w:eastAsia="Times New Roman" w:cs="Times New Roman"/>
      <w:spacing w:val="5"/>
      <w:szCs w:val="52"/>
    </w:rPr>
  </w:style>
  <w:style w:type="paragraph" w:styleId="Footnotetext">
    <w:name w:val="footnote text"/>
    <w:basedOn w:val="Normal"/>
    <w:qFormat/>
    <w:pPr>
      <w:spacing w:lineRule="auto" w:line="240" w:before="0" w:after="0"/>
    </w:pPr>
    <w:rPr>
      <w:rFonts w:eastAsia="Times New Roman"/>
      <w:sz w:val="20"/>
      <w:szCs w:val="20"/>
      <w:lang w:eastAsia="en-GB"/>
    </w:rPr>
  </w:style>
  <w:style w:type="paragraph" w:styleId="NoSpacing1">
    <w:name w:val="No Spacing1"/>
    <w:qFormat/>
    <w:pPr>
      <w:widowControl/>
      <w:suppressAutoHyphens w:val="true"/>
      <w:kinsoku w:val="true"/>
      <w:overflowPunct w:val="false"/>
      <w:autoSpaceDE w:val="true"/>
      <w:bidi w:val="0"/>
      <w:spacing w:lineRule="auto" w:line="240" w:before="0" w:after="0"/>
      <w:jc w:val="left"/>
    </w:pPr>
    <w:rPr>
      <w:rFonts w:ascii="Calibri" w:hAnsi="Calibri" w:eastAsia="ＭＳ 明朝" w:cs="FreeSans"/>
      <w:color w:val="00000A"/>
      <w:sz w:val="24"/>
      <w:szCs w:val="22"/>
      <w:lang w:val="en-US" w:eastAsia="en-US" w:bidi="en-US"/>
    </w:rPr>
  </w:style>
  <w:style w:type="paragraph" w:styleId="Caption2">
    <w:name w:val="caption"/>
    <w:basedOn w:val="Normal"/>
    <w:next w:val="Normal"/>
    <w:qFormat/>
    <w:pPr>
      <w:spacing w:lineRule="auto" w:line="240"/>
    </w:pPr>
    <w:rPr>
      <w:b/>
      <w:bCs/>
      <w:color w:val="4F81BD"/>
      <w:sz w:val="18"/>
      <w:szCs w:val="18"/>
    </w:rPr>
  </w:style>
  <w:style w:type="paragraph" w:styleId="NormalWeb">
    <w:name w:val="Normal (Web)"/>
    <w:basedOn w:val="Normal"/>
    <w:qFormat/>
    <w:pPr/>
    <w:rPr>
      <w:rFonts w:eastAsia="Times New Roman" w:cs="Times New Roman"/>
      <w:szCs w:val="24"/>
      <w:lang w:val="en-US" w:bidi="en-US"/>
    </w:rPr>
  </w:style>
  <w:style w:type="paragraph" w:styleId="Annotationtext">
    <w:name w:val="annotation text"/>
    <w:basedOn w:val="Normal"/>
    <w:qFormat/>
    <w:pPr>
      <w:spacing w:lineRule="auto" w:line="240"/>
    </w:pPr>
    <w:rPr>
      <w:rFonts w:eastAsia="Times New Roman"/>
      <w:sz w:val="20"/>
      <w:szCs w:val="20"/>
      <w:lang w:val="en-US" w:bidi="en-US"/>
    </w:rPr>
  </w:style>
  <w:style w:type="paragraph" w:styleId="Annotationsubject">
    <w:name w:val="annotation subject"/>
    <w:basedOn w:val="Annotationtext"/>
    <w:qFormat/>
    <w:pPr/>
    <w:rPr>
      <w:b/>
      <w:bCs/>
    </w:rPr>
  </w:style>
  <w:style w:type="paragraph" w:styleId="Revision">
    <w:name w:val="Revision"/>
    <w:qFormat/>
    <w:pPr>
      <w:widowControl/>
      <w:suppressAutoHyphens w:val="true"/>
      <w:kinsoku w:val="true"/>
      <w:overflowPunct w:val="false"/>
      <w:autoSpaceDE w:val="true"/>
      <w:bidi w:val="0"/>
      <w:spacing w:lineRule="auto" w:line="240" w:before="0" w:after="0"/>
      <w:jc w:val="left"/>
    </w:pPr>
    <w:rPr>
      <w:rFonts w:ascii="Calibri" w:hAnsi="Calibri" w:eastAsia="Times New Roman" w:cs="FreeSans"/>
      <w:color w:val="00000A"/>
      <w:sz w:val="24"/>
      <w:szCs w:val="22"/>
      <w:lang w:val="en-US" w:eastAsia="en-US" w:bidi="en-US"/>
    </w:rPr>
  </w:style>
  <w:style w:type="paragraph" w:styleId="TOAHeading">
    <w:name w:val="TOA Heading"/>
    <w:basedOn w:val="Heading1"/>
    <w:next w:val="Normal"/>
    <w:qFormat/>
    <w:pPr>
      <w:numPr>
        <w:ilvl w:val="0"/>
        <w:numId w:val="0"/>
      </w:numPr>
      <w:ind w:left="0" w:right="0" w:hanging="0"/>
    </w:pPr>
    <w:rPr>
      <w:rFonts w:ascii="Cambria" w:hAnsi="Cambria" w:eastAsia="ＭＳ ゴシック" w:cs="FreeSans"/>
      <w:color w:val="365F91"/>
      <w:sz w:val="28"/>
      <w:lang w:val="en-US" w:bidi="en-US"/>
    </w:rPr>
  </w:style>
  <w:style w:type="paragraph" w:styleId="Title1">
    <w:name w:val="Title1"/>
    <w:basedOn w:val="Normal"/>
    <w:next w:val="Normal"/>
    <w:qFormat/>
    <w:pPr>
      <w:pBdr>
        <w:bottom w:val="single" w:sz="8" w:space="4" w:color="4F81BD"/>
      </w:pBdr>
      <w:spacing w:lineRule="auto" w:line="240" w:before="0" w:after="300"/>
      <w:contextualSpacing/>
    </w:pPr>
    <w:rPr>
      <w:rFonts w:ascii="Arial" w:hAnsi="Arial" w:eastAsia="Times New Roman" w:cs="Times New Roman"/>
      <w:color w:val="17365D"/>
      <w:spacing w:val="5"/>
      <w:sz w:val="52"/>
      <w:szCs w:val="52"/>
      <w:lang w:val="en-US" w:bidi="en-US"/>
    </w:rPr>
  </w:style>
  <w:style w:type="paragraph" w:styleId="Subtitle1">
    <w:name w:val="Subtitle1"/>
    <w:basedOn w:val="Normal"/>
    <w:next w:val="Normal"/>
    <w:qFormat/>
    <w:pPr/>
    <w:rPr>
      <w:rFonts w:ascii="Arial" w:hAnsi="Arial" w:eastAsia="Times New Roman" w:cs="Times New Roman"/>
      <w:i/>
      <w:iCs/>
      <w:color w:val="4F81BD"/>
      <w:spacing w:val="15"/>
      <w:szCs w:val="24"/>
      <w:lang w:val="en-US" w:bidi="en-US"/>
    </w:rPr>
  </w:style>
  <w:style w:type="paragraph" w:styleId="Tableoffigures">
    <w:name w:val="table of figures"/>
    <w:basedOn w:val="Normal"/>
    <w:next w:val="Normal"/>
    <w:qFormat/>
    <w:pPr>
      <w:spacing w:before="0" w:after="0"/>
      <w:ind w:left="440" w:right="0" w:hanging="440"/>
    </w:pPr>
    <w:rPr>
      <w:b/>
      <w:bCs/>
      <w:sz w:val="20"/>
      <w:szCs w:val="20"/>
    </w:rPr>
  </w:style>
  <w:style w:type="paragraph" w:styleId="Subtitle">
    <w:name w:val="Subtitle"/>
    <w:basedOn w:val="Normal"/>
    <w:next w:val="Normal"/>
    <w:qFormat/>
    <w:pPr/>
    <w:rPr>
      <w:rFonts w:ascii="Cambria" w:hAnsi="Cambria" w:eastAsia="ＭＳ ゴシック" w:cs="FreeSans"/>
      <w:i/>
      <w:iCs/>
      <w:color w:val="4F81BD"/>
      <w:spacing w:val="15"/>
      <w:szCs w:val="24"/>
    </w:rPr>
  </w:style>
  <w:style w:type="paragraph" w:styleId="Caption21">
    <w:name w:val="Caption2"/>
    <w:basedOn w:val="Normal"/>
    <w:next w:val="Normal"/>
    <w:qFormat/>
    <w:pPr>
      <w:spacing w:lineRule="auto" w:line="240"/>
    </w:pPr>
    <w:rPr>
      <w:rFonts w:eastAsia="Times New Roman"/>
      <w:b/>
      <w:bCs/>
      <w:color w:val="4F81BD"/>
      <w:sz w:val="18"/>
      <w:szCs w:val="18"/>
      <w:lang w:val="en-US" w:bidi="en-US"/>
    </w:rPr>
  </w:style>
  <w:style w:type="paragraph" w:styleId="Quote">
    <w:name w:val="Quote"/>
    <w:basedOn w:val="Normal"/>
    <w:next w:val="Normal"/>
    <w:qFormat/>
    <w:pPr/>
    <w:rPr>
      <w:i/>
      <w:iCs/>
      <w:color w:val="000000"/>
      <w:lang w:val="en-US" w:bidi="en-US"/>
    </w:rPr>
  </w:style>
  <w:style w:type="paragraph" w:styleId="IntenseQuote">
    <w:name w:val="Intense Quote"/>
    <w:basedOn w:val="Normal"/>
    <w:next w:val="Normal"/>
    <w:qFormat/>
    <w:pPr>
      <w:pBdr>
        <w:bottom w:val="single" w:sz="4" w:space="4" w:color="4F81BD"/>
      </w:pBdr>
      <w:spacing w:before="200" w:after="280"/>
      <w:ind w:left="936" w:right="936" w:hanging="0"/>
    </w:pPr>
    <w:rPr>
      <w:b/>
      <w:bCs/>
      <w:i/>
      <w:iCs/>
      <w:color w:val="4F81BD"/>
      <w:lang w:val="en-US" w:bidi="en-US"/>
    </w:rPr>
  </w:style>
  <w:style w:type="paragraph" w:styleId="Contents5">
    <w:name w:val="TOC 5"/>
    <w:basedOn w:val="Normal"/>
    <w:next w:val="Normal"/>
    <w:pPr>
      <w:spacing w:before="0" w:after="100"/>
      <w:ind w:left="880" w:right="0" w:hanging="0"/>
    </w:pPr>
    <w:rPr>
      <w:lang w:eastAsia="en-GB"/>
    </w:rPr>
  </w:style>
  <w:style w:type="paragraph" w:styleId="Contents6">
    <w:name w:val="TOC 6"/>
    <w:basedOn w:val="Normal"/>
    <w:next w:val="Normal"/>
    <w:pPr>
      <w:spacing w:before="0" w:after="100"/>
      <w:ind w:left="1100" w:right="0" w:hanging="0"/>
    </w:pPr>
    <w:rPr>
      <w:lang w:eastAsia="en-GB"/>
    </w:rPr>
  </w:style>
  <w:style w:type="paragraph" w:styleId="Contents7">
    <w:name w:val="TOC 7"/>
    <w:basedOn w:val="Normal"/>
    <w:next w:val="Normal"/>
    <w:pPr>
      <w:spacing w:before="0" w:after="100"/>
      <w:ind w:left="1320" w:right="0" w:hanging="0"/>
    </w:pPr>
    <w:rPr>
      <w:lang w:eastAsia="en-GB"/>
    </w:rPr>
  </w:style>
  <w:style w:type="paragraph" w:styleId="Contents8">
    <w:name w:val="TOC 8"/>
    <w:basedOn w:val="Normal"/>
    <w:next w:val="Normal"/>
    <w:pPr>
      <w:spacing w:before="0" w:after="100"/>
      <w:ind w:left="1540" w:right="0" w:hanging="0"/>
    </w:pPr>
    <w:rPr>
      <w:lang w:eastAsia="en-GB"/>
    </w:rPr>
  </w:style>
  <w:style w:type="paragraph" w:styleId="Contents9">
    <w:name w:val="TOC 9"/>
    <w:basedOn w:val="Normal"/>
    <w:next w:val="Normal"/>
    <w:pPr>
      <w:spacing w:before="0" w:after="100"/>
      <w:ind w:left="1760" w:right="0" w:hanging="0"/>
    </w:pPr>
    <w:rPr>
      <w:lang w:eastAsia="en-GB"/>
    </w:rPr>
  </w:style>
  <w:style w:type="paragraph" w:styleId="TextBodyIndent">
    <w:name w:val="Body Text Indent"/>
    <w:basedOn w:val="Normal"/>
    <w:pPr>
      <w:spacing w:before="0" w:after="120"/>
      <w:ind w:left="360" w:right="0" w:hanging="0"/>
    </w:pPr>
    <w:rPr/>
  </w:style>
  <w:style w:type="paragraph" w:styleId="HTMLPreformatted">
    <w:name w:val="HTML Preformatted"/>
    <w:basedOn w:val="Normal"/>
    <w:qFormat/>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nsolas" w:hAnsi="Consolas" w:cs="Consolas"/>
      <w:sz w:val="20"/>
      <w:szCs w:val="20"/>
      <w:lang w:val="en-US"/>
    </w:rPr>
  </w:style>
  <w:style w:type="paragraph" w:styleId="Msonormal">
    <w:name w:val="msonormal"/>
    <w:basedOn w:val="Normal"/>
    <w:qFormat/>
    <w:pPr>
      <w:tabs>
        <w:tab w:val="left" w:pos="720" w:leader="none"/>
      </w:tabs>
      <w:suppressAutoHyphens w:val="true"/>
      <w:spacing w:before="0" w:after="280"/>
    </w:pPr>
    <w:rPr>
      <w:rFonts w:eastAsia="Droid Sans Fallback" w:cs="Times New Roman"/>
      <w:color w:val="00000A"/>
      <w:szCs w:val="24"/>
      <w:lang w:val="en-US"/>
    </w:rPr>
  </w:style>
  <w:style w:type="paragraph" w:styleId="WWTextBody">
    <w:name w:val="WW-Text Body"/>
    <w:basedOn w:val="Normal"/>
    <w:qFormat/>
    <w:pPr>
      <w:tabs>
        <w:tab w:val="left" w:pos="720" w:leader="none"/>
      </w:tabs>
      <w:suppressAutoHyphens w:val="true"/>
      <w:spacing w:lineRule="auto" w:line="288" w:before="0" w:after="120"/>
      <w:jc w:val="left"/>
    </w:pPr>
    <w:rPr>
      <w:rFonts w:eastAsia="Times New Roman" w:cs="Times New Roman"/>
      <w:color w:val="000000"/>
      <w:szCs w:val="24"/>
      <w:lang w:val="en-US" w:eastAsia="hi-IN" w:bidi="hi-IN"/>
    </w:rPr>
  </w:style>
  <w:style w:type="paragraph" w:styleId="Lista">
    <w:name w:val="Lista"/>
    <w:basedOn w:val="Normal"/>
    <w:qFormat/>
    <w:pPr>
      <w:spacing w:lineRule="auto" w:line="240"/>
    </w:pPr>
    <w:rPr/>
  </w:style>
  <w:style w:type="paragraph" w:styleId="IETParagraph">
    <w:name w:val="IET Paragraph"/>
    <w:basedOn w:val="Normal"/>
    <w:qFormat/>
    <w:pPr>
      <w:spacing w:before="0" w:after="0"/>
      <w:ind w:left="0" w:right="0" w:firstLine="567"/>
    </w:pPr>
    <w:rPr>
      <w:rFonts w:eastAsia="SimSun" w:cs="Times New Roman"/>
      <w:szCs w:val="24"/>
      <w:lang w:val="en-AU" w:eastAsia="zh-CN"/>
    </w:rPr>
  </w:style>
  <w:style w:type="paragraph" w:styleId="Labela">
    <w:name w:val="Labela"/>
    <w:basedOn w:val="NormalWeb"/>
    <w:qFormat/>
    <w:pPr>
      <w:spacing w:lineRule="auto" w:line="240" w:before="0" w:after="0"/>
    </w:pPr>
    <w:rPr/>
  </w:style>
  <w:style w:type="paragraph" w:styleId="Tablecontent">
    <w:name w:val="Table content"/>
    <w:basedOn w:val="Normal"/>
    <w:qFormat/>
    <w:pPr>
      <w:spacing w:before="0" w:after="0"/>
    </w:pPr>
    <w:rPr>
      <w:sz w:val="22"/>
    </w:rPr>
  </w:style>
  <w:style w:type="paragraph" w:styleId="Quotations">
    <w:name w:val="Quotations"/>
    <w:basedOn w:val="Normal"/>
    <w:qFormat/>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List3">
    <w:name w:val="List Bullet 4"/>
    <w:basedOn w:val="List"/>
    <w:pPr>
      <w:spacing w:before="0" w:after="120"/>
      <w:ind w:left="360" w:right="0" w:hanging="360"/>
    </w:pPr>
    <w:rPr/>
  </w:style>
  <w:style w:type="paragraph" w:styleId="Numbering1Cont">
    <w:name w:val="Numbering 1 Cont."/>
    <w:basedOn w:val="List"/>
    <w:qFormat/>
    <w:pPr>
      <w:spacing w:before="0" w:after="120"/>
      <w:ind w:left="360" w:right="0" w:hanging="0"/>
    </w:pPr>
    <w:rPr/>
  </w:style>
  <w:style w:type="paragraph" w:styleId="Numbering1End">
    <w:name w:val="Numbering 1 End"/>
    <w:basedOn w:val="List"/>
    <w:qFormat/>
    <w:pPr>
      <w:spacing w:before="0" w:after="240"/>
      <w:ind w:left="360" w:right="0" w:hanging="360"/>
    </w:pPr>
    <w:rPr/>
  </w:style>
  <w:style w:type="paragraph" w:styleId="Numbering1Start">
    <w:name w:val="Numbering 1 Start"/>
    <w:basedOn w:val="List"/>
    <w:qFormat/>
    <w:pPr>
      <w:spacing w:before="240" w:after="120"/>
      <w:ind w:left="360" w:right="0" w:hanging="360"/>
    </w:pPr>
    <w:rPr/>
  </w:style>
  <w:style w:type="paragraph" w:styleId="ListNumber2">
    <w:name w:val="List Number 2"/>
    <w:basedOn w:val="List"/>
    <w:qFormat/>
    <w:pPr>
      <w:spacing w:before="0" w:after="120"/>
      <w:ind w:left="720" w:right="0" w:hanging="360"/>
    </w:pPr>
    <w:rPr/>
  </w:style>
  <w:style w:type="paragraph" w:styleId="Numbering2Cont">
    <w:name w:val="Numbering 2 Cont."/>
    <w:basedOn w:val="List"/>
    <w:qFormat/>
    <w:pPr>
      <w:spacing w:before="0" w:after="120"/>
      <w:ind w:left="720" w:right="0" w:hanging="0"/>
    </w:pPr>
    <w:rPr/>
  </w:style>
  <w:style w:type="paragraph" w:styleId="Numbering2End">
    <w:name w:val="Numbering 2 End"/>
    <w:basedOn w:val="List"/>
    <w:qFormat/>
    <w:pPr>
      <w:spacing w:before="0" w:after="240"/>
      <w:ind w:left="720" w:right="0" w:hanging="360"/>
    </w:pPr>
    <w:rPr/>
  </w:style>
  <w:style w:type="paragraph" w:styleId="Numbering2Start">
    <w:name w:val="Numbering 2 Start"/>
    <w:basedOn w:val="List"/>
    <w:qFormat/>
    <w:pPr>
      <w:spacing w:before="240" w:after="120"/>
      <w:ind w:left="720" w:right="0" w:hanging="360"/>
    </w:pPr>
    <w:rPr/>
  </w:style>
  <w:style w:type="paragraph" w:styleId="ListNumber3">
    <w:name w:val="List Number 3"/>
    <w:basedOn w:val="List"/>
    <w:qFormat/>
    <w:pPr>
      <w:spacing w:before="0" w:after="120"/>
      <w:ind w:left="1080" w:right="0" w:hanging="360"/>
    </w:pPr>
    <w:rPr/>
  </w:style>
  <w:style w:type="paragraph" w:styleId="Numbering3Cont">
    <w:name w:val="Numbering 3 Cont."/>
    <w:basedOn w:val="List"/>
    <w:qFormat/>
    <w:pPr>
      <w:spacing w:before="0" w:after="120"/>
      <w:ind w:left="1080" w:right="0" w:hanging="0"/>
    </w:pPr>
    <w:rPr/>
  </w:style>
  <w:style w:type="paragraph" w:styleId="Numbering3End">
    <w:name w:val="Numbering 3 End"/>
    <w:basedOn w:val="List"/>
    <w:qFormat/>
    <w:pPr>
      <w:spacing w:before="0" w:after="240"/>
      <w:ind w:left="1080" w:right="0" w:hanging="360"/>
    </w:pPr>
    <w:rPr/>
  </w:style>
  <w:style w:type="paragraph" w:styleId="Numbering3Start">
    <w:name w:val="Numbering 3 Start"/>
    <w:basedOn w:val="List"/>
    <w:qFormat/>
    <w:pPr>
      <w:spacing w:before="240" w:after="120"/>
      <w:ind w:left="1080" w:right="0" w:hanging="360"/>
    </w:pPr>
    <w:rPr/>
  </w:style>
  <w:style w:type="paragraph" w:styleId="ListNumber4">
    <w:name w:val="List Number 4"/>
    <w:basedOn w:val="List"/>
    <w:qFormat/>
    <w:pPr>
      <w:spacing w:before="0" w:after="120"/>
      <w:ind w:left="1440" w:right="0" w:hanging="360"/>
    </w:pPr>
    <w:rPr/>
  </w:style>
  <w:style w:type="paragraph" w:styleId="Numbering4Cont">
    <w:name w:val="Numbering 4 Cont."/>
    <w:basedOn w:val="List"/>
    <w:qFormat/>
    <w:pPr>
      <w:spacing w:before="0" w:after="120"/>
      <w:ind w:left="1440" w:right="0" w:hanging="0"/>
    </w:pPr>
    <w:rPr/>
  </w:style>
  <w:style w:type="paragraph" w:styleId="Numbering4End">
    <w:name w:val="Numbering 4 End"/>
    <w:basedOn w:val="List"/>
    <w:qFormat/>
    <w:pPr>
      <w:spacing w:before="0" w:after="240"/>
      <w:ind w:left="1440" w:right="0" w:hanging="360"/>
    </w:pPr>
    <w:rPr/>
  </w:style>
  <w:style w:type="paragraph" w:styleId="Numbering4Start">
    <w:name w:val="Numbering 4 Start"/>
    <w:basedOn w:val="List"/>
    <w:qFormat/>
    <w:pPr>
      <w:spacing w:before="240" w:after="120"/>
      <w:ind w:left="1440" w:right="0" w:hanging="360"/>
    </w:pPr>
    <w:rPr/>
  </w:style>
  <w:style w:type="paragraph" w:styleId="ListNumber5">
    <w:name w:val="List Number 5"/>
    <w:basedOn w:val="List"/>
    <w:qFormat/>
    <w:pPr>
      <w:spacing w:before="0" w:after="120"/>
      <w:ind w:left="1800" w:right="0" w:hanging="360"/>
    </w:pPr>
    <w:rPr/>
  </w:style>
  <w:style w:type="paragraph" w:styleId="Numbering5Cont">
    <w:name w:val="Numbering 5 Cont."/>
    <w:basedOn w:val="List"/>
    <w:qFormat/>
    <w:pPr>
      <w:spacing w:before="0" w:after="120"/>
      <w:ind w:left="1800" w:right="0" w:hanging="0"/>
    </w:pPr>
    <w:rPr/>
  </w:style>
  <w:style w:type="paragraph" w:styleId="Numbering5End">
    <w:name w:val="Numbering 5 End"/>
    <w:basedOn w:val="List"/>
    <w:qFormat/>
    <w:pPr>
      <w:spacing w:before="0" w:after="240"/>
      <w:ind w:left="1800" w:right="0" w:hanging="360"/>
    </w:pPr>
    <w:rPr/>
  </w:style>
  <w:style w:type="paragraph" w:styleId="Numbering5Start">
    <w:name w:val="Numbering 5 Start"/>
    <w:basedOn w:val="List"/>
    <w:qFormat/>
    <w:pPr>
      <w:spacing w:before="240" w:after="120"/>
      <w:ind w:left="1800" w:right="0" w:hanging="360"/>
    </w:pPr>
    <w:rPr/>
  </w:style>
  <w:style w:type="paragraph" w:styleId="ObjectIndex1">
    <w:name w:val="Object Index 1"/>
    <w:basedOn w:val="Index"/>
    <w:qFormat/>
    <w:pPr>
      <w:tabs>
        <w:tab w:val="right" w:pos="8504" w:leader="dot"/>
      </w:tabs>
      <w:ind w:left="0" w:right="0" w:hanging="0"/>
    </w:pPr>
    <w:rPr/>
  </w:style>
  <w:style w:type="paragraph" w:styleId="ObjectIndexHeading">
    <w:name w:val="Object Index Heading"/>
    <w:basedOn w:val="Heading"/>
    <w:qFormat/>
    <w:pPr>
      <w:suppressLineNumbers/>
      <w:ind w:left="0" w:right="0" w:hanging="0"/>
    </w:pPr>
    <w:rPr>
      <w:b/>
      <w:bCs/>
      <w:sz w:val="32"/>
      <w:szCs w:val="32"/>
    </w:rPr>
  </w:style>
  <w:style w:type="paragraph" w:styleId="PreformattedText">
    <w:name w:val="Preformatted Text"/>
    <w:basedOn w:val="Normal"/>
    <w:qFormat/>
    <w:pPr>
      <w:spacing w:before="0" w:after="0"/>
    </w:pPr>
    <w:rPr>
      <w:rFonts w:ascii="Liberation Mono;Courier New" w:hAnsi="Liberation Mono;Courier New" w:eastAsia="Nimbus Mono L;Courier New" w:cs="Liberation Mono;Courier New"/>
      <w:sz w:val="20"/>
      <w:szCs w:val="20"/>
    </w:rPr>
  </w:style>
  <w:style w:type="paragraph" w:styleId="Sender">
    <w:name w:val="Envelope Return"/>
    <w:basedOn w:val="Normal"/>
    <w:pPr>
      <w:suppressLineNumbers/>
      <w:spacing w:before="0" w:after="60"/>
    </w:pPr>
    <w:rPr/>
  </w:style>
  <w:style w:type="paragraph" w:styleId="Signature">
    <w:name w:val="Signature"/>
    <w:basedOn w:val="Normal"/>
    <w:pPr>
      <w:suppressLineNumbers/>
    </w:pPr>
    <w:rPr/>
  </w:style>
  <w:style w:type="paragraph" w:styleId="LONormal">
    <w:name w:val="LO-Normal"/>
    <w:qFormat/>
    <w:pPr>
      <w:widowControl w:val="false"/>
      <w:suppressAutoHyphens w:val="true"/>
      <w:kinsoku w:val="true"/>
      <w:overflowPunct w:val="true"/>
      <w:autoSpaceDE w:val="true"/>
      <w:bidi w:val="0"/>
      <w:jc w:val="left"/>
    </w:pPr>
    <w:rPr>
      <w:rFonts w:ascii="Liberation Serif;Times New Roman" w:hAnsi="Liberation Serif;Times New Roman" w:eastAsia="Droid Sans Fallback" w:cs="FreeSans"/>
      <w:color w:val="00000A"/>
      <w:sz w:val="24"/>
      <w:szCs w:val="24"/>
      <w:lang w:val="en-US" w:eastAsia="zh-CN" w:bidi="hi-IN"/>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5653</TotalTime>
  <Application>LibreOffice/5.1.6.2$Linux_X86_64 LibreOffice_project/10m0$Build-2</Application>
  <Pages>30</Pages>
  <Words>6631</Words>
  <Characters>38386</Characters>
  <CharactersWithSpaces>44808</CharactersWithSpaces>
  <Paragraphs>459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2016-01-08T21:30:00Z</dcterms:created>
  <dc:creator>jovanpop@microsoft.com</dc:creator>
  <dc:description/>
  <dc:language>en-US</dc:language>
  <cp:lastModifiedBy>Nenad Korolija</cp:lastModifiedBy>
  <dcterms:modified xsi:type="dcterms:W3CDTF">2018-01-27T00:01:57Z</dcterms:modified>
  <cp:revision>503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